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Quailridge Underground: A Groundwater Layers Collage</w:t>
      </w:r>
    </w:p>
    <w:p>
      <w:pPr>
        <w:keepNext/>
        <w:spacing w:after="160"/>
      </w:pPr>
      <w:r>
        <w:rPr>
          <w:color w:val="5B6B70"/>
          <w:sz w:val="20"/>
          <w:szCs w:val="20"/>
        </w:rPr>
        <w:t xml:space="preserve">Classroom activity · Grade 4 · Art &amp; Music</w:t>
      </w:r>
    </w:p>
    <w:p>
      <w:pPr>
        <w:spacing w:after="100" w:line="264"/>
      </w:pPr>
      <w:r>
        <w:rPr>
          <w:i/>
          <w:iCs/>
          <w:color w:val="12333F"/>
          <w:sz w:val="22"/>
          <w:szCs w:val="22"/>
        </w:rPr>
        <w:t xml:space="preserve">A grade 4 art activity where small groups build a torn-paper cross-section of the ground, showing soil layers, the water table, and a farm well reaching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Construction paper in brown, tan, gray, and blue</w:t>
            </w:r>
          </w:p>
          <w:p>
            <w:pPr>
              <w:spacing w:after="0"/>
            </w:pPr>
            <w:r>
              <w:rPr>
                <w:sz w:val="20"/>
                <w:szCs w:val="20"/>
              </w:rPr>
              <w:t xml:space="preserve">• Glue sticks and scissors</w:t>
            </w:r>
          </w:p>
          <w:p>
            <w:pPr>
              <w:spacing w:after="0"/>
            </w:pPr>
            <w:r>
              <w:rPr>
                <w:sz w:val="20"/>
                <w:szCs w:val="20"/>
              </w:rPr>
              <w:t xml:space="preserve">• Thin paper strips or drinking straws for the well</w:t>
            </w:r>
          </w:p>
          <w:p>
            <w:pPr>
              <w:spacing w:after="0"/>
            </w:pPr>
            <w:r>
              <w:rPr>
                <w:sz w:val="20"/>
                <w:szCs w:val="20"/>
              </w:rPr>
              <w:t xml:space="preserve">• Large base sheets, one per group</w:t>
            </w:r>
          </w:p>
          <w:p>
            <w:pPr>
              <w:spacing w:after="0"/>
            </w:pPr>
            <w:r>
              <w:rPr>
                <w:sz w:val="20"/>
                <w:szCs w:val="20"/>
              </w:rPr>
              <w:t xml:space="preserve">• Markers for labels and captions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cross-section showing soil layers and the water table.</w:t>
      </w:r>
    </w:p>
    <w:p>
      <w:pPr>
        <w:pStyle w:val="ListParagraph"/>
        <w:keepNext/>
        <w:keepLines/>
        <w:numPr>
          <w:ilvl w:val="0"/>
          <w:numId w:val="2"/>
        </w:numPr>
        <w:spacing w:after="60" w:line="264"/>
        <w:ind w:left="720" w:hanging="360"/>
      </w:pPr>
      <w:r>
        <w:rPr>
          <w:sz w:val="22"/>
          <w:szCs w:val="22"/>
        </w:rPr>
        <w:t xml:space="preserve">Students will label the saturated zone where water fills the spaces underground.</w:t>
      </w:r>
    </w:p>
    <w:p>
      <w:pPr>
        <w:pStyle w:val="ListParagraph"/>
        <w:keepLines/>
        <w:numPr>
          <w:ilvl w:val="0"/>
          <w:numId w:val="2"/>
        </w:numPr>
        <w:spacing w:after="60" w:line="264"/>
        <w:ind w:left="720" w:hanging="360"/>
      </w:pPr>
      <w:r>
        <w:rPr>
          <w:sz w:val="22"/>
          <w:szCs w:val="22"/>
        </w:rPr>
        <w:t xml:space="preserve">Students will explain how a well reaches stored groundwater.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Each group writes informative labels and a one-sentence caption that explains what happens to water in the saturated zone, meeting this standard's clear informative-writing goal.</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The well the groups add shows how the fictional Quailridge farm modifies the ground to reach stored water, a way people adapt to their environment this standard names.</w:t>
      </w:r>
    </w:p>
    <w:p>
      <w:pPr>
        <w:pStyle w:val="Heading2"/>
        <w:keepNext/>
        <w:keepLines/>
      </w:pPr>
      <w:r>
        <w:rPr>
          <w:sz w:val="28"/>
          <w:szCs w:val="28"/>
        </w:rPr>
        <w:t xml:space="preserve">Vocabulary</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keepNext/>
        <w:spacing w:after="80" w:line="264"/>
      </w:pPr>
      <w:r>
        <w:rPr>
          <w:b/>
          <w:bCs/>
          <w:sz w:val="22"/>
          <w:szCs w:val="22"/>
        </w:rPr>
        <w:t xml:space="preserve">Water table</w:t>
      </w:r>
      <w:r>
        <w:rPr>
          <w:sz w:val="22"/>
          <w:szCs w:val="22"/>
        </w:rPr>
        <w:t xml:space="preserve">: The water table is the underground level below which the ground is completely soaked with water. Dig a hole deeper than the water table and it will start filling with water.</w:t>
      </w:r>
    </w:p>
    <w:p>
      <w:pPr>
        <w:keepNext/>
        <w:spacing w:after="80" w:line="264"/>
      </w:pPr>
      <w:r>
        <w:rPr>
          <w:b/>
          <w:bCs/>
          <w:sz w:val="22"/>
          <w:szCs w:val="22"/>
        </w:rPr>
        <w:t xml:space="preserve">Saturated zone</w:t>
      </w:r>
      <w:r>
        <w:rPr>
          <w:sz w:val="22"/>
          <w:szCs w:val="22"/>
        </w:rPr>
        <w:t xml:space="preserve">: The saturated zone is the underground layer where every space between soil grains and rocks is completely filled with water. Groundwater lives in the saturated zone.</w:t>
      </w:r>
    </w:p>
    <w:p>
      <w:pPr>
        <w:spacing w:after="100" w:line="264"/>
      </w:pPr>
      <w:r>
        <w:rPr>
          <w:b/>
          <w:bCs/>
          <w:sz w:val="22"/>
          <w:szCs w:val="22"/>
        </w:rPr>
        <w:t xml:space="preserve">Also: </w:t>
      </w:r>
      <w:r>
        <w:rPr>
          <w:sz w:val="22"/>
          <w:szCs w:val="22"/>
        </w:rPr>
        <w:t xml:space="preserve">well, cross-section</w:t>
      </w:r>
    </w:p>
    <w:p>
      <w:pPr>
        <w:pStyle w:val="Heading2"/>
        <w:keepNext/>
        <w:keepLines/>
      </w:pPr>
      <w:r>
        <w:rPr>
          <w:sz w:val="28"/>
          <w:szCs w:val="28"/>
        </w:rPr>
        <w:t xml:space="preserve">Teacher overview</w:t>
      </w:r>
    </w:p>
    <w:p>
      <w:pPr>
        <w:spacing w:after="100" w:line="264"/>
      </w:pPr>
      <w:r>
        <w:rPr>
          <w:sz w:val="22"/>
          <w:szCs w:val="22"/>
        </w:rPr>
        <w:t xml:space="preserve">This is a small-group art activity for groups of two or three students that builds a torn-paper cross-section, a side view that slices the ground open so the hidden layers show. Each group represents the ground beneath the fictional Quailridge farm, layering brown topsoil, tan sand, gray gravel, and a blue saturated zone at the bottom, then adding a well that reaches the water. The collage teaches groundwater directly: students can see that water is not an underground lake but water filling the spaces between grains of sand and gravel, and that a well must reach below the water table to pull water up.</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cut base sheets and sort the construction paper by color. Group students in twos or threes and give each group a base sheet, paper in all four colors, glue, scissors, and one straw or paper strip for the well.</w:t>
      </w:r>
    </w:p>
    <w:p>
      <w:pPr>
        <w:pStyle w:val="ListParagraph"/>
        <w:keepLines/>
        <w:numPr>
          <w:ilvl w:val="0"/>
          <w:numId w:val="3"/>
        </w:numPr>
        <w:spacing w:after="60" w:line="264"/>
        <w:ind w:left="720" w:hanging="360"/>
      </w:pPr>
      <w:r>
        <w:rPr>
          <w:sz w:val="22"/>
          <w:szCs w:val="22"/>
        </w:rPr>
        <w:t xml:space="preserve">Explain the goal in one minute: each group builds a side view of the ground under Quailridge farm, from the grass at the top down to the water at the bottom. Tell them the water at the bottom is not an open lake; it fills the tiny spaces between grains of sand and gravel.</w:t>
      </w:r>
    </w:p>
    <w:p>
      <w:pPr>
        <w:pStyle w:val="ListParagraph"/>
        <w:keepLines/>
        <w:numPr>
          <w:ilvl w:val="0"/>
          <w:numId w:val="3"/>
        </w:numPr>
        <w:spacing w:after="60" w:line="264"/>
        <w:ind w:left="720" w:hanging="360"/>
      </w:pPr>
      <w:r>
        <w:rPr>
          <w:sz w:val="22"/>
          <w:szCs w:val="22"/>
        </w:rPr>
        <w:t xml:space="preserve">Have groups tear a brown strip for topsoil and glue it across the top of the base sheet. Tearing, rather than cutting, gives the layers a natural rough edge.</w:t>
      </w:r>
    </w:p>
    <w:p>
      <w:pPr>
        <w:pStyle w:val="ListParagraph"/>
        <w:keepLines/>
        <w:numPr>
          <w:ilvl w:val="0"/>
          <w:numId w:val="3"/>
        </w:numPr>
        <w:spacing w:after="60" w:line="264"/>
        <w:ind w:left="720" w:hanging="360"/>
      </w:pPr>
      <w:r>
        <w:rPr>
          <w:sz w:val="22"/>
          <w:szCs w:val="22"/>
        </w:rPr>
        <w:t xml:space="preserve">Below the topsoil, groups glue a tan sand layer, then a gray gravel layer beneath that.</w:t>
      </w:r>
    </w:p>
    <w:p>
      <w:pPr>
        <w:pStyle w:val="ListParagraph"/>
        <w:keepLines/>
        <w:numPr>
          <w:ilvl w:val="0"/>
          <w:numId w:val="3"/>
        </w:numPr>
        <w:spacing w:after="60" w:line="264"/>
        <w:ind w:left="720" w:hanging="360"/>
      </w:pPr>
      <w:r>
        <w:rPr>
          <w:sz w:val="22"/>
          <w:szCs w:val="22"/>
        </w:rPr>
        <w:t xml:space="preserve">At the bottom, groups glue a blue layer for the saturated zone, the part of the ground where water fills all the spaces. Tell them the top edge of the blue layer is called the water table, and have them draw a dotted line and label it.</w:t>
      </w:r>
    </w:p>
    <w:p>
      <w:pPr>
        <w:pStyle w:val="ListParagraph"/>
        <w:keepLines/>
        <w:numPr>
          <w:ilvl w:val="0"/>
          <w:numId w:val="3"/>
        </w:numPr>
        <w:spacing w:after="60" w:line="264"/>
        <w:ind w:left="720" w:hanging="360"/>
      </w:pPr>
      <w:r>
        <w:rPr>
          <w:sz w:val="22"/>
          <w:szCs w:val="22"/>
        </w:rPr>
        <w:t xml:space="preserve">Each group adds the well: stand a straw or paper strip up from the surface and push it down so its bottom sits inside the blue saturated zone, then glue it in place. This shows that a well must reach below the water table to find water.</w:t>
      </w:r>
    </w:p>
    <w:p>
      <w:pPr>
        <w:pStyle w:val="ListParagraph"/>
        <w:keepLines/>
        <w:numPr>
          <w:ilvl w:val="0"/>
          <w:numId w:val="3"/>
        </w:numPr>
        <w:spacing w:after="60" w:line="264"/>
        <w:ind w:left="720" w:hanging="360"/>
      </w:pPr>
      <w:r>
        <w:rPr>
          <w:sz w:val="22"/>
          <w:szCs w:val="22"/>
        </w:rPr>
        <w:t xml:space="preserve">Groups label the four layers and the water table, then write one caption sentence explaining what happens to water in the saturated zone.</w:t>
      </w:r>
    </w:p>
    <w:p>
      <w:pPr>
        <w:pStyle w:val="ListParagraph"/>
        <w:keepLines/>
        <w:numPr>
          <w:ilvl w:val="0"/>
          <w:numId w:val="3"/>
        </w:numPr>
        <w:spacing w:after="60" w:line="264"/>
        <w:ind w:left="720" w:hanging="360"/>
      </w:pPr>
      <w:r>
        <w:rPr>
          <w:sz w:val="22"/>
          <w:szCs w:val="22"/>
        </w:rPr>
        <w:t xml:space="preserve">End the activity when every group has a labeled collage with a caption. Post the collages side by side and hold the debrief.</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groups pre-torn layer strips in the four colors and a base sheet with faint lines showing where each layer goes, so they can focus on placing the well and writing the caption.</w:t>
      </w:r>
    </w:p>
    <w:p>
      <w:pPr>
        <w:pStyle w:val="Heading3"/>
        <w:keepNext/>
        <w:keepLines/>
      </w:pPr>
      <w:r>
        <w:rPr>
          <w:sz w:val="24"/>
          <w:szCs w:val="24"/>
        </w:rPr>
        <w:t xml:space="preserve">Extension</w:t>
      </w:r>
    </w:p>
    <w:p>
      <w:pPr>
        <w:spacing w:after="100" w:line="264"/>
      </w:pPr>
      <w:r>
        <w:rPr>
          <w:sz w:val="22"/>
          <w:szCs w:val="22"/>
        </w:rPr>
        <w:t xml:space="preserve">Ask groups to show what happens in a dry summer by adding a second, lower dotted line for a water table that has dropped, and to write one sentence about how a lower water table changes how far the well must reach.</w:t>
      </w:r>
    </w:p>
    <w:p>
      <w:pPr>
        <w:pStyle w:val="Heading3"/>
        <w:keepNext/>
        <w:keepLines/>
      </w:pPr>
      <w:r>
        <w:rPr>
          <w:sz w:val="24"/>
          <w:szCs w:val="24"/>
        </w:rPr>
        <w:t xml:space="preserve">ELL supports</w:t>
      </w:r>
    </w:p>
    <w:p>
      <w:pPr>
        <w:spacing w:after="100" w:line="264"/>
      </w:pPr>
      <w:r>
        <w:rPr>
          <w:sz w:val="22"/>
          <w:szCs w:val="22"/>
        </w:rPr>
        <w:t xml:space="preserve">Pre-teach topsoil, sand, gravel, and water table with a real jar of layered sand and water that students can see and touch. Provide labels already printed in large text so groups match each label to the correct layer, and allow the caption to be a short phrase.</w:t>
      </w:r>
    </w:p>
    <w:p>
      <w:pPr>
        <w:pStyle w:val="Heading2"/>
        <w:keepNext/>
        <w:keepLines/>
      </w:pPr>
      <w:r>
        <w:rPr>
          <w:sz w:val="28"/>
          <w:szCs w:val="28"/>
        </w:rPr>
        <w:t xml:space="preserve">Extensions</w:t>
      </w:r>
    </w:p>
    <w:p>
      <w:pPr>
        <w:spacing w:after="100" w:line="264"/>
      </w:pPr>
      <w:r>
        <w:rPr>
          <w:sz w:val="22"/>
          <w:szCs w:val="22"/>
        </w:rPr>
        <w:t xml:space="preserve">Pour a little water into a clear cup of sand and gravel so students watch it sink and fill the spaces from the bottom up, then compare what they see with the blue saturated zone in their collages. This links the art model to the real way water rests underground.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Quailridge Underground: A Groundwater Layers Collage</w:t>
      </w:r>
    </w:p>
    <w:p>
      <w:pPr>
        <w:keepNext/>
        <w:spacing w:after="160"/>
      </w:pPr>
      <w:r>
        <w:rPr>
          <w:color w:val="5B6B70"/>
          <w:sz w:val="22"/>
          <w:szCs w:val="22"/>
        </w:rPr>
        <w:t xml:space="preserve">Grade 4 · Art &amp; Music</w:t>
      </w:r>
    </w:p>
    <w:p>
      <w:pPr>
        <w:pStyle w:val="Heading2"/>
        <w:keepNext/>
        <w:keepLines/>
      </w:pPr>
      <w:r>
        <w:rPr>
          <w:sz w:val="30"/>
          <w:szCs w:val="30"/>
        </w:rPr>
        <w:t xml:space="preserve">Student Handout</w:t>
      </w:r>
    </w:p>
    <w:p>
      <w:pPr>
        <w:keepNext/>
        <w:keepLines/>
        <w:spacing w:after="120" w:line="276"/>
      </w:pPr>
      <w:r>
        <w:rPr>
          <w:sz w:val="24"/>
          <w:szCs w:val="24"/>
        </w:rPr>
        <w:t xml:space="preserve">Build your ground collage from the top down:</w:t>
      </w:r>
    </w:p>
    <w:p>
      <w:pPr>
        <w:pStyle w:val="ListParagraph"/>
        <w:keepNext/>
        <w:keepLines/>
        <w:numPr>
          <w:ilvl w:val="0"/>
          <w:numId w:val="4"/>
        </w:numPr>
        <w:spacing w:after="60" w:line="276"/>
        <w:ind w:left="720" w:hanging="520"/>
      </w:pPr>
      <w:r>
        <w:rPr>
          <w:sz w:val="24"/>
          <w:szCs w:val="24"/>
        </w:rPr>
        <w:t xml:space="preserve">Brown strip on top for the topsoil where grass grows.</w:t>
      </w:r>
    </w:p>
    <w:p>
      <w:pPr>
        <w:pStyle w:val="ListParagraph"/>
        <w:keepNext/>
        <w:keepLines/>
        <w:numPr>
          <w:ilvl w:val="0"/>
          <w:numId w:val="4"/>
        </w:numPr>
        <w:spacing w:after="60" w:line="276"/>
        <w:ind w:left="720" w:hanging="520"/>
      </w:pPr>
      <w:r>
        <w:rPr>
          <w:sz w:val="24"/>
          <w:szCs w:val="24"/>
        </w:rPr>
        <w:t xml:space="preserve">Tan layer next for sand.</w:t>
      </w:r>
    </w:p>
    <w:p>
      <w:pPr>
        <w:pStyle w:val="ListParagraph"/>
        <w:keepNext/>
        <w:keepLines/>
        <w:numPr>
          <w:ilvl w:val="0"/>
          <w:numId w:val="4"/>
        </w:numPr>
        <w:spacing w:after="60" w:line="276"/>
        <w:ind w:left="720" w:hanging="520"/>
      </w:pPr>
      <w:r>
        <w:rPr>
          <w:sz w:val="24"/>
          <w:szCs w:val="24"/>
        </w:rPr>
        <w:t xml:space="preserve">Gray layer under that for gravel.</w:t>
      </w:r>
    </w:p>
    <w:p>
      <w:pPr>
        <w:pStyle w:val="ListParagraph"/>
        <w:keepNext/>
        <w:keepLines/>
        <w:numPr>
          <w:ilvl w:val="0"/>
          <w:numId w:val="4"/>
        </w:numPr>
        <w:spacing w:after="60" w:line="276"/>
        <w:ind w:left="720" w:hanging="520"/>
      </w:pPr>
      <w:r>
        <w:rPr>
          <w:sz w:val="24"/>
          <w:szCs w:val="24"/>
        </w:rPr>
        <w:t xml:space="preserve">Blue layer at the bottom for the saturated zone, where water fills the spaces.</w:t>
      </w:r>
    </w:p>
    <w:p>
      <w:pPr>
        <w:pStyle w:val="ListParagraph"/>
        <w:keepNext/>
        <w:keepLines/>
        <w:numPr>
          <w:ilvl w:val="0"/>
          <w:numId w:val="4"/>
        </w:numPr>
        <w:spacing w:after="60" w:line="276"/>
        <w:ind w:left="720" w:hanging="520"/>
      </w:pPr>
      <w:r>
        <w:rPr>
          <w:sz w:val="24"/>
          <w:szCs w:val="24"/>
        </w:rPr>
        <w:t xml:space="preserve">Draw a dotted line at the top of the blue layer and label it the water table.</w:t>
      </w:r>
    </w:p>
    <w:p>
      <w:pPr>
        <w:pStyle w:val="ListParagraph"/>
        <w:keepLines/>
        <w:numPr>
          <w:ilvl w:val="0"/>
          <w:numId w:val="4"/>
        </w:numPr>
        <w:spacing w:after="60" w:line="276"/>
        <w:ind w:left="720" w:hanging="520"/>
      </w:pPr>
      <w:r>
        <w:rPr>
          <w:sz w:val="24"/>
          <w:szCs w:val="24"/>
        </w:rPr>
        <w:t xml:space="preserve">Stand your well straw up and push it down until the bottom reaches the blue layer.</w:t>
      </w:r>
    </w:p>
    <w:p>
      <w:pPr>
        <w:spacing w:after="40" w:before="0" w:line="120" w:lineRule="exact"/>
      </w:pPr>
    </w:p>
    <w:p>
      <w:pPr>
        <w:spacing w:after="120" w:line="276"/>
      </w:pPr>
      <w:r>
        <w:rPr>
          <w:sz w:val="24"/>
          <w:szCs w:val="24"/>
        </w:rPr>
        <w:t xml:space="preserve">Write one caption: "In the saturated zone, water ___."</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Quailridge Underground: A Groundwater Layers Collage</w:t>
      </w:r>
    </w:p>
    <w:p>
      <w:pPr>
        <w:keepNext/>
        <w:spacing w:after="160"/>
      </w:pPr>
      <w:r>
        <w:rPr>
          <w:color w:val="5B6B70"/>
          <w:sz w:val="20"/>
          <w:szCs w:val="20"/>
        </w:rPr>
        <w:t xml:space="preserve">Classroom activity · Grade 4 · Art &amp; Music</w:t>
      </w:r>
    </w:p>
    <w:p>
      <w:pPr>
        <w:pStyle w:val="ListParagraph"/>
        <w:keepNext/>
        <w:keepLines/>
        <w:numPr>
          <w:ilvl w:val="0"/>
          <w:numId w:val="5"/>
        </w:numPr>
        <w:spacing w:after="60" w:line="264"/>
        <w:ind w:left="720" w:hanging="360"/>
      </w:pPr>
      <w:r>
        <w:rPr>
          <w:b/>
          <w:bCs/>
          <w:sz w:val="22"/>
          <w:szCs w:val="22"/>
        </w:rPr>
        <w:t xml:space="preserve">Debrief question:</w:t>
      </w:r>
      <w:r>
        <w:rPr>
          <w:sz w:val="22"/>
          <w:szCs w:val="22"/>
        </w:rPr>
        <w:t xml:space="preserve"> "Where in your collage is the water table?" </w:t>
      </w:r>
      <w:r>
        <w:rPr>
          <w:b/>
          <w:bCs/>
          <w:sz w:val="22"/>
          <w:szCs w:val="22"/>
        </w:rPr>
        <w:t xml:space="preserve">Answer:</w:t>
      </w:r>
      <w:r>
        <w:rPr>
          <w:sz w:val="22"/>
          <w:szCs w:val="22"/>
        </w:rPr>
        <w:t xml:space="preserve"> The water table is the top edge of the blue saturated zone, the line where the water-filled ground begins.</w:t>
      </w:r>
    </w:p>
    <w:p>
      <w:pPr>
        <w:pStyle w:val="ListParagraph"/>
        <w:keepNext/>
        <w:keepLines/>
        <w:numPr>
          <w:ilvl w:val="0"/>
          <w:numId w:val="5"/>
        </w:numPr>
        <w:spacing w:after="60" w:line="264"/>
        <w:ind w:left="720" w:hanging="360"/>
      </w:pPr>
      <w:r>
        <w:rPr>
          <w:b/>
          <w:bCs/>
          <w:sz w:val="22"/>
          <w:szCs w:val="22"/>
        </w:rPr>
        <w:t xml:space="preserve">Debrief question:</w:t>
      </w:r>
      <w:r>
        <w:rPr>
          <w:sz w:val="22"/>
          <w:szCs w:val="22"/>
        </w:rPr>
        <w:t xml:space="preserve"> "Why can the well reach water?" </w:t>
      </w:r>
      <w:r>
        <w:rPr>
          <w:b/>
          <w:bCs/>
          <w:sz w:val="22"/>
          <w:szCs w:val="22"/>
        </w:rPr>
        <w:t xml:space="preserve">Answer:</w:t>
      </w:r>
      <w:r>
        <w:rPr>
          <w:sz w:val="22"/>
          <w:szCs w:val="22"/>
        </w:rPr>
        <w:t xml:space="preserve"> The well pipe goes down past the water table into the saturated zone, where water fills the spaces, so it can pull that water up to the farm.</w:t>
      </w:r>
    </w:p>
    <w:p>
      <w:pPr>
        <w:pStyle w:val="ListParagraph"/>
        <w:keepLines/>
        <w:numPr>
          <w:ilvl w:val="0"/>
          <w:numId w:val="5"/>
        </w:numPr>
        <w:spacing w:after="60" w:line="264"/>
        <w:ind w:left="720" w:hanging="360"/>
      </w:pPr>
      <w:r>
        <w:rPr>
          <w:b/>
          <w:bCs/>
          <w:sz w:val="22"/>
          <w:szCs w:val="22"/>
        </w:rPr>
        <w:t xml:space="preserve">Debrief question:</w:t>
      </w:r>
      <w:r>
        <w:rPr>
          <w:sz w:val="22"/>
          <w:szCs w:val="22"/>
        </w:rPr>
        <w:t xml:space="preserve"> "Is the water underground an open lake?" </w:t>
      </w:r>
      <w:r>
        <w:rPr>
          <w:b/>
          <w:bCs/>
          <w:sz w:val="22"/>
          <w:szCs w:val="22"/>
        </w:rPr>
        <w:t xml:space="preserve">Answer:</w:t>
      </w:r>
      <w:r>
        <w:rPr>
          <w:sz w:val="22"/>
          <w:szCs w:val="22"/>
        </w:rPr>
        <w:t xml:space="preserve"> No. The water fills the tiny spaces between grains of sand and gravel in the saturated zone, rather than sitting in an open pool.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Quailridge Underground: A Groundwater Layers Collage</dc:title>
  <dc:subject>Classroom activity · Grade 4 · Art &amp; Music</dc:subject>
  <dc:creator>Water for Schools</dc:creator>
  <cp:keywords>Classroom activity, Grade 4, Art &amp; Music</cp:keywords>
  <dc:description>A grade 4 art activity where small groups build a torn-paper cross-section of the ground, showing soil layers, the water table, and a farm well reaching water.</dc:description>
  <cp:lastModifiedBy>Water for Schools</cp:lastModifiedBy>
  <cp:revision>1</cp:revision>
  <dcterms:created xsi:type="dcterms:W3CDTF">2026-10-19T16:28:49.522Z</dcterms:created>
  <dcterms:modified xsi:type="dcterms:W3CDTF">2026-10-19T16:28:49.522Z</dcterms:modified>
</cp:coreProperties>
</file>

<file path=docProps/custom.xml><?xml version="1.0" encoding="utf-8"?>
<Properties xmlns="http://schemas.openxmlformats.org/officeDocument/2006/custom-properties" xmlns:vt="http://schemas.openxmlformats.org/officeDocument/2006/docPropsVTypes"/>
</file>