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One-Point Perspective: Drawing the Juniper Bench Irrigation Canal</w:t>
      </w:r>
    </w:p>
    <w:p>
      <w:pPr>
        <w:keepNext/>
        <w:spacing w:after="160"/>
      </w:pPr>
      <w:r>
        <w:rPr>
          <w:color w:val="5B6B70"/>
          <w:sz w:val="20"/>
          <w:szCs w:val="20"/>
        </w:rPr>
        <w:t xml:space="preserve">Lesson plan · Grade 6 · Art &amp; Music</w:t>
      </w:r>
    </w:p>
    <w:p>
      <w:pPr>
        <w:spacing w:after="100" w:line="264"/>
      </w:pPr>
      <w:r>
        <w:rPr>
          <w:i/>
          <w:iCs/>
          <w:color w:val="12333F"/>
          <w:sz w:val="22"/>
          <w:szCs w:val="22"/>
        </w:rPr>
        <w:t xml:space="preserve">A grade 6 art lesson in which students use a horizon line, one vanishing point, and converging lines to draw an irrigation canal and furrowed fields for a farm calendar.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Drawing paper, 9 by 12 inches</w:t>
            </w:r>
          </w:p>
          <w:p>
            <w:pPr>
              <w:spacing w:after="0"/>
            </w:pPr>
            <w:r>
              <w:rPr>
                <w:sz w:val="20"/>
                <w:szCs w:val="20"/>
              </w:rPr>
              <w:t xml:space="preserve">• Rulers</w:t>
            </w:r>
          </w:p>
          <w:p>
            <w:pPr>
              <w:spacing w:after="0"/>
            </w:pPr>
            <w:r>
              <w:rPr>
                <w:sz w:val="20"/>
                <w:szCs w:val="20"/>
              </w:rPr>
              <w:t xml:space="preserve">• Pencils (HB and 2B) and erasers</w:t>
            </w:r>
          </w:p>
          <w:p>
            <w:pPr>
              <w:spacing w:after="0"/>
            </w:pPr>
            <w:r>
              <w:rPr>
                <w:sz w:val="20"/>
                <w:szCs w:val="20"/>
              </w:rPr>
              <w:t xml:space="preserve">• Fine black markers</w:t>
            </w:r>
          </w:p>
          <w:p>
            <w:pPr>
              <w:spacing w:after="0"/>
            </w:pPr>
            <w:r>
              <w:rPr>
                <w:sz w:val="20"/>
                <w:szCs w:val="20"/>
              </w:rPr>
              <w:t xml:space="preserve">• Colored pencils</w:t>
            </w:r>
          </w:p>
          <w:p>
            <w:pPr>
              <w:spacing w:after="0"/>
            </w:pPr>
            <w:r>
              <w:rPr>
                <w:sz w:val="20"/>
                <w:szCs w:val="20"/>
              </w:rPr>
              <w:t xml:space="preserve">• Printed Student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place a horizon line and a single vanishing point and draw orthogonal lines that converge to it.</w:t>
      </w:r>
    </w:p>
    <w:p>
      <w:pPr>
        <w:pStyle w:val="ListParagraph"/>
        <w:keepNext/>
        <w:keepLines/>
        <w:numPr>
          <w:ilvl w:val="0"/>
          <w:numId w:val="2"/>
        </w:numPr>
        <w:spacing w:after="60" w:line="264"/>
        <w:ind w:left="720" w:hanging="360"/>
      </w:pPr>
      <w:r>
        <w:rPr>
          <w:sz w:val="22"/>
          <w:szCs w:val="22"/>
        </w:rPr>
        <w:t xml:space="preserve">Students will show distance along a canal by drawing repeated objects smaller, closer together, and lighter as they recede.</w:t>
      </w:r>
    </w:p>
    <w:p>
      <w:pPr>
        <w:pStyle w:val="ListParagraph"/>
        <w:keepLines/>
        <w:numPr>
          <w:ilvl w:val="0"/>
          <w:numId w:val="2"/>
        </w:numPr>
        <w:spacing w:after="60" w:line="264"/>
        <w:ind w:left="720" w:hanging="360"/>
      </w:pPr>
      <w:r>
        <w:rPr>
          <w:sz w:val="22"/>
          <w:szCs w:val="22"/>
        </w:rPr>
        <w:t xml:space="preserve">Students will explain in a written gallery label how their drawing shows the path water takes from the canal to the crop rows.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W.6.2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In the gallery label step each student writes a four-to-five-sentence informative label that explains how the horizon line, vanishing point, and converging lines show distance and describes how water travels from the canal to the furrows, practicing the precise, domain-specific vocabulary W.6.2 calls for in a short text rather than a full essay.</w:t>
      </w:r>
    </w:p>
    <w:p>
      <w:pPr>
        <w:pStyle w:val="Heading2"/>
        <w:keepNext/>
        <w:keepLines/>
      </w:pPr>
      <w:r>
        <w:rPr>
          <w:sz w:val="28"/>
          <w:szCs w:val="28"/>
        </w:rPr>
        <w:t xml:space="preserve">Vocabulary</w:t>
      </w:r>
    </w:p>
    <w:p>
      <w:pPr>
        <w:keepNext/>
        <w:spacing w:after="80" w:line="264"/>
      </w:pPr>
      <w:r>
        <w:rPr>
          <w:b/>
          <w:bCs/>
          <w:sz w:val="22"/>
          <w:szCs w:val="22"/>
        </w:rPr>
        <w:t xml:space="preserve">Headgate</w:t>
      </w:r>
      <w:r>
        <w:rPr>
          <w:sz w:val="22"/>
          <w:szCs w:val="22"/>
        </w:rPr>
        <w:t xml:space="preserve">: The gate at the entrance of an irrigation canal or ditch that opens and closes to control how much water flows toward the fields.</w:t>
      </w:r>
    </w:p>
    <w:p>
      <w:pPr>
        <w:spacing w:after="100" w:line="264"/>
      </w:pPr>
      <w:r>
        <w:rPr>
          <w:b/>
          <w:bCs/>
          <w:sz w:val="22"/>
          <w:szCs w:val="22"/>
        </w:rPr>
        <w:t xml:space="preserve">Also: </w:t>
      </w:r>
      <w:r>
        <w:rPr>
          <w:sz w:val="22"/>
          <w:szCs w:val="22"/>
        </w:rPr>
        <w:t xml:space="preserve">one-point perspective, horizon line, vanishing point, orthogonal lines, foreground, background, furrow</w:t>
      </w:r>
    </w:p>
    <w:p>
      <w:pPr>
        <w:pStyle w:val="Heading2"/>
        <w:keepNext/>
        <w:keepLines/>
      </w:pPr>
      <w:r>
        <w:rPr>
          <w:sz w:val="28"/>
          <w:szCs w:val="28"/>
        </w:rPr>
        <w:t xml:space="preserve">Teacher overview</w:t>
      </w:r>
    </w:p>
    <w:p>
      <w:pPr>
        <w:spacing w:after="100" w:line="264"/>
      </w:pPr>
      <w:r>
        <w:rPr>
          <w:sz w:val="22"/>
          <w:szCs w:val="22"/>
        </w:rPr>
        <w:t xml:space="preserve">The Juniper Bench Irrigation District, a fictional district used for this lesson, is printing a calendar for the farm families it serves and wants a cover drawing of its main canal running straight across the valley toward the mountains. In furrow irrigation, water flows by gravity from a river diversion into a main canal, then through smaller ditches, and finally through gates or siphon tubes into the furrows between crop rows. A long, straight canal is also a standard subject for one-point perspective, because its two parallel banks appear to meet at a single point on the horizon, much as the two rails of a straight railroad track do. A common misconception this lesson addresses is that a canal going into the distance should be drawn as a band of even width running up the page, which makes it look like a ramp climbing a hill; students learn instead that edges running straight away from the viewer are drawn as lines that meet at the vanishing point, and that the horizon line marks the viewer's eye level.</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Sketch two quick versions of a canal on the board. In the first, the canal is a band of even width that runs straight up the page. In the second, its banks narrow until they meet at a point on a horizon line. Ask students which canal looks as though it is lying flat and heading away from them, and which looks like a ramp. Take two or three answers and name the second drawing as one-point perspective.</w:t>
      </w:r>
    </w:p>
    <w:p>
      <w:pPr>
        <w:spacing w:after="100" w:line="264"/>
      </w:pPr>
      <w:r>
        <w:rPr>
          <w:b/>
          <w:bCs/>
          <w:sz w:val="22"/>
          <w:szCs w:val="22"/>
        </w:rPr>
        <w:t xml:space="preserve">Demonstration (12 min):</w:t>
      </w:r>
      <w:r>
        <w:rPr>
          <w:sz w:val="22"/>
          <w:szCs w:val="22"/>
        </w:rPr>
        <w:t xml:space="preserve"> Model the full construction under a document camera or on the board. First, choose the horizon line. Explain that the horizon line is always at the viewer's eye level, and that the placement is a design decision: a high horizon shows more land and less sky, which suits a district that wants its fields on the cover, while a low horizon gives a wide sky. Place the horizon about one-third of the way down from the top edge. Second, place the vanishing point on the horizon line and discuss the choice: a centered point gives a calm, balanced picture, and a point placed off center gives more movement. Third, draw the canal's two banks as orthogonal lines from the bottom edge to the vanishing point. Fourth, add furrows as more orthogonals fanning out across the fields on both sides. Fifth, draw one headgate post near the bottom of the page, run light guide lines from its top and its bottom to the vanishing point, and use those guides to size three more posts farther down the canal, showing students that each post gets shorter and that the gaps between them shrink. Finish by describing the water's path in the picture: water enters from the river, flows down the main canal, passes through the headgates into smaller ditches, and spills into the furrows between the crop rows.</w:t>
      </w:r>
    </w:p>
    <w:p>
      <w:pPr>
        <w:spacing w:after="100" w:line="264"/>
      </w:pPr>
      <w:r>
        <w:rPr>
          <w:b/>
          <w:bCs/>
          <w:sz w:val="22"/>
          <w:szCs w:val="22"/>
        </w:rPr>
        <w:t xml:space="preserve">Guided practice (15 min):</w:t>
      </w:r>
      <w:r>
        <w:rPr>
          <w:sz w:val="22"/>
          <w:szCs w:val="22"/>
        </w:rPr>
        <w:t xml:space="preserve"> Students draw along with you, step by step, on their own paper: horizon line, vanishing point, the two canal banks, at least eight furrow lines, and a row of five headgate posts sized with guide lines. Pause after each step and have partners check each other's orthogonals with a ruler to confirm that every one meets the vanishing point.</w:t>
      </w:r>
    </w:p>
    <w:p>
      <w:pPr>
        <w:spacing w:after="100" w:line="264"/>
      </w:pPr>
      <w:r>
        <w:rPr>
          <w:b/>
          <w:bCs/>
          <w:sz w:val="22"/>
          <w:szCs w:val="22"/>
        </w:rPr>
        <w:t xml:space="preserve">Independent work (13 min):</w:t>
      </w:r>
      <w:r>
        <w:rPr>
          <w:sz w:val="22"/>
          <w:szCs w:val="22"/>
        </w:rPr>
        <w:t xml:space="preserve"> Students develop the drawing on their own. They press harder and use the darker 2B pencil or marker in the foreground, and they draw lighter, thinner lines toward the horizon, so value and line weight add to the sense of distance. They add water in the canal, a distant mountain range along the horizon, and optional color. While circulating, ask each student to point to their vanishing point and trace one furrow to it; redirect any student whose furrows run parallel up the page.</w:t>
      </w:r>
    </w:p>
    <w:p>
      <w:pPr>
        <w:spacing w:after="100" w:line="264"/>
      </w:pPr>
      <w:r>
        <w:rPr>
          <w:b/>
          <w:bCs/>
          <w:sz w:val="22"/>
          <w:szCs w:val="22"/>
        </w:rPr>
        <w:t xml:space="preserve">Gallery label (5 min):</w:t>
      </w:r>
      <w:r>
        <w:rPr>
          <w:sz w:val="22"/>
          <w:szCs w:val="22"/>
        </w:rPr>
        <w:t xml:space="preserve"> Students write a four-to-five-sentence label for the calendar cover. The label explains how the drawing makes the canal appear to go into the distance, names the horizon line and vanishing point, and describes the path water takes from the canal to the crop rows.</w:t>
      </w:r>
    </w:p>
    <w:p>
      <w:pPr>
        <w:spacing w:after="100" w:line="264"/>
      </w:pPr>
      <w:r>
        <w:rPr>
          <w:b/>
          <w:bCs/>
          <w:sz w:val="22"/>
          <w:szCs w:val="22"/>
        </w:rPr>
        <w:t xml:space="preserve">Exit ticket (5 min):</w:t>
      </w:r>
      <w:r>
        <w:rPr>
          <w:sz w:val="22"/>
          <w:szCs w:val="22"/>
        </w:rPr>
        <w:t xml:space="preserve"> Students answer the five questions on the Student Handout and hand them in. If fewer than four out of five students answer question 1 correctly, open the next class by reteaching the vanishing point with a new drawing of a straight road before students continue coloring.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sheet with the horizon line, the vanishing point, and the two canal banks already printed, so they begin by adding furrows and posts. Allow them to draw five furrows instead of eight, and set a pushpin at the vanishing point, with cardboard under the paper, so they can pivot the ruler against the pin while they draw each line. Offer a gallery label frame: "My canal seems to go far away because..."</w:t>
      </w:r>
    </w:p>
    <w:p>
      <w:pPr>
        <w:pStyle w:val="Heading3"/>
        <w:keepNext/>
        <w:keepLines/>
      </w:pPr>
      <w:r>
        <w:rPr>
          <w:sz w:val="24"/>
          <w:szCs w:val="24"/>
        </w:rPr>
        <w:t xml:space="preserve">Extension</w:t>
      </w:r>
    </w:p>
    <w:p>
      <w:pPr>
        <w:spacing w:after="100" w:line="264"/>
      </w:pPr>
      <w:r>
        <w:rPr>
          <w:sz w:val="22"/>
          <w:szCs w:val="22"/>
        </w:rPr>
        <w:t xml:space="preserve">Have students add a lateral ditch that leaves the main canal at a right angle and runs across the page. Its edges are horizontal lines rather than orthogonals, because they run side to side instead of away from the viewer. Students then explain in their label why those edges do not meet at the vanishing point.</w:t>
      </w:r>
    </w:p>
    <w:p>
      <w:pPr>
        <w:pStyle w:val="Heading3"/>
        <w:keepNext/>
        <w:keepLines/>
      </w:pPr>
      <w:r>
        <w:rPr>
          <w:sz w:val="24"/>
          <w:szCs w:val="24"/>
        </w:rPr>
        <w:t xml:space="preserve">ELL supports</w:t>
      </w:r>
    </w:p>
    <w:p>
      <w:pPr>
        <w:spacing w:after="100" w:line="264"/>
      </w:pPr>
      <w:r>
        <w:rPr>
          <w:sz w:val="22"/>
          <w:szCs w:val="22"/>
        </w:rPr>
        <w:t xml:space="preserve">Post a labeled diagram with horizon line, vanishing point, orthogonal lines, foreground, and background, each marked with an arrow. Pair each term with a gesture, such as a flat hand at eye level for the horizon line. Allow the gallery label to be written as labeled callouts on the drawing, and provide a word bank that includes canal, ditch, headgate, and furrow.</w:t>
      </w:r>
    </w:p>
    <w:p>
      <w:pPr>
        <w:pStyle w:val="Heading2"/>
        <w:keepNext/>
        <w:keepLines/>
      </w:pPr>
      <w:r>
        <w:rPr>
          <w:sz w:val="28"/>
          <w:szCs w:val="28"/>
        </w:rPr>
        <w:t xml:space="preserve">Extensions</w:t>
      </w:r>
    </w:p>
    <w:p>
      <w:pPr>
        <w:spacing w:after="100" w:line="264"/>
      </w:pPr>
      <w:r>
        <w:rPr>
          <w:sz w:val="22"/>
          <w:szCs w:val="22"/>
        </w:rPr>
        <w:t xml:space="preserve">Students draw a second, aerial view of the same canal system, as a map seen from above, and compare it with their perspective drawing. They discuss which view would help a farmer find a headgate and which would make a stronger calendar cover, and why.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One-Point Perspective: Drawing the Juniper Bench Irrigation Canal</w:t>
      </w:r>
    </w:p>
    <w:p>
      <w:pPr>
        <w:keepNext/>
        <w:spacing w:after="160"/>
      </w:pPr>
      <w:r>
        <w:rPr>
          <w:color w:val="5B6B70"/>
          <w:sz w:val="20"/>
          <w:szCs w:val="20"/>
        </w:rPr>
        <w:t xml:space="preserve">Grade 6 · Art &amp; Music</w:t>
      </w:r>
    </w:p>
    <w:p>
      <w:pPr>
        <w:pStyle w:val="Heading2"/>
        <w:keepNext/>
        <w:keepLines/>
      </w:pPr>
      <w:r>
        <w:rPr>
          <w:sz w:val="28"/>
          <w:szCs w:val="28"/>
        </w:rPr>
        <w:t xml:space="preserve">Student Handout</w:t>
      </w:r>
    </w:p>
    <w:p>
      <w:pPr>
        <w:keepNext/>
        <w:keepLines/>
        <w:spacing w:after="120" w:line="276"/>
      </w:pPr>
      <w:r>
        <w:rPr>
          <w:b/>
          <w:bCs/>
          <w:sz w:val="22"/>
          <w:szCs w:val="22"/>
        </w:rPr>
        <w:t xml:space="preserve">Perspective steps for the Juniper Bench calendar cover</w:t>
      </w:r>
    </w:p>
    <w:p>
      <w:pPr>
        <w:pStyle w:val="ListParagraph"/>
        <w:keepNext/>
        <w:keepLines/>
        <w:numPr>
          <w:ilvl w:val="0"/>
          <w:numId w:val="3"/>
        </w:numPr>
        <w:spacing w:after="60" w:line="276"/>
        <w:ind w:left="720" w:hanging="360"/>
      </w:pPr>
      <w:r>
        <w:rPr>
          <w:sz w:val="22"/>
          <w:szCs w:val="22"/>
        </w:rPr>
        <w:t xml:space="preserve">Draw the horizon line. It shows your eye level.</w:t>
      </w:r>
    </w:p>
    <w:p>
      <w:pPr>
        <w:pStyle w:val="ListParagraph"/>
        <w:keepNext/>
        <w:keepLines/>
        <w:numPr>
          <w:ilvl w:val="0"/>
          <w:numId w:val="3"/>
        </w:numPr>
        <w:spacing w:after="60" w:line="276"/>
        <w:ind w:left="720" w:hanging="360"/>
      </w:pPr>
      <w:r>
        <w:rPr>
          <w:sz w:val="22"/>
          <w:szCs w:val="22"/>
        </w:rPr>
        <w:t xml:space="preserve">Put one vanishing point on the horizon line.</w:t>
      </w:r>
    </w:p>
    <w:p>
      <w:pPr>
        <w:pStyle w:val="ListParagraph"/>
        <w:keepNext/>
        <w:keepLines/>
        <w:numPr>
          <w:ilvl w:val="0"/>
          <w:numId w:val="3"/>
        </w:numPr>
        <w:spacing w:after="60" w:line="276"/>
        <w:ind w:left="720" w:hanging="360"/>
      </w:pPr>
      <w:r>
        <w:rPr>
          <w:sz w:val="22"/>
          <w:szCs w:val="22"/>
        </w:rPr>
        <w:t xml:space="preserve">Draw the canal's banks as lines that meet at the vanishing point.</w:t>
      </w:r>
    </w:p>
    <w:p>
      <w:pPr>
        <w:pStyle w:val="ListParagraph"/>
        <w:keepNext/>
        <w:keepLines/>
        <w:numPr>
          <w:ilvl w:val="0"/>
          <w:numId w:val="3"/>
        </w:numPr>
        <w:spacing w:after="60" w:line="276"/>
        <w:ind w:left="720" w:hanging="360"/>
      </w:pPr>
      <w:r>
        <w:rPr>
          <w:sz w:val="22"/>
          <w:szCs w:val="22"/>
        </w:rPr>
        <w:t xml:space="preserve">Draw the furrows as more lines that meet at the same point.</w:t>
      </w:r>
    </w:p>
    <w:p>
      <w:pPr>
        <w:pStyle w:val="ListParagraph"/>
        <w:keepNext/>
        <w:keepLines/>
        <w:numPr>
          <w:ilvl w:val="0"/>
          <w:numId w:val="3"/>
        </w:numPr>
        <w:spacing w:after="60" w:line="276"/>
        <w:ind w:left="720" w:hanging="360"/>
      </w:pPr>
      <w:r>
        <w:rPr>
          <w:sz w:val="22"/>
          <w:szCs w:val="22"/>
        </w:rPr>
        <w:t xml:space="preserve">Size the headgate posts with guide lines to the vanishing point.</w:t>
      </w:r>
    </w:p>
    <w:p>
      <w:pPr>
        <w:pStyle w:val="ListParagraph"/>
        <w:keepLines/>
        <w:numPr>
          <w:ilvl w:val="0"/>
          <w:numId w:val="3"/>
        </w:numPr>
        <w:spacing w:after="60" w:line="276"/>
        <w:ind w:left="720" w:hanging="360"/>
      </w:pPr>
      <w:r>
        <w:rPr>
          <w:sz w:val="22"/>
          <w:szCs w:val="22"/>
        </w:rPr>
        <w:t xml:space="preserve">Use darker lines up close and lighter lines far away.</w:t>
      </w:r>
    </w:p>
    <w:p>
      <w:pPr>
        <w:spacing w:after="40" w:before="0" w:line="120" w:lineRule="exact"/>
      </w:pPr>
    </w:p>
    <w:p>
      <w:pPr>
        <w:keepNext/>
        <w:keepLines/>
        <w:spacing w:after="120" w:line="276"/>
      </w:pPr>
      <w:r>
        <w:rPr>
          <w:b/>
          <w:bCs/>
          <w:sz w:val="22"/>
          <w:szCs w:val="22"/>
        </w:rPr>
        <w:t xml:space="preserve">Exit ticket</w:t>
      </w:r>
    </w:p>
    <w:p>
      <w:pPr>
        <w:pStyle w:val="ListParagraph"/>
        <w:keepNext/>
        <w:keepLines/>
        <w:numPr>
          <w:ilvl w:val="0"/>
          <w:numId w:val="4"/>
        </w:numPr>
        <w:spacing w:after="100" w:line="276"/>
        <w:ind w:left="720" w:hanging="360"/>
      </w:pPr>
      <w:r>
        <w:rPr>
          <w:sz w:val="22"/>
          <w:szCs w:val="22"/>
        </w:rPr>
        <w:t xml:space="preserve">In one-point perspective, where do the lines that run straight away from you, such as the canal's two banks, meet?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What does the horizon line in a drawing show about the viewer?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Two headgate posts are the same height in real life. One is near you, and one is far down the canal. Which one do you draw taller?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district wants its calendar picture to show a lot of fields and only a little sky. Should you draw the horizon line high or low on the page?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What do we call the small channels between crop rows that carry water from the ditches to the plants?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One-Point Perspective: Drawing the Juniper Bench Irrigation Canal</w:t>
      </w:r>
    </w:p>
    <w:p>
      <w:pPr>
        <w:keepNext/>
        <w:spacing w:after="160"/>
      </w:pPr>
      <w:r>
        <w:rPr>
          <w:color w:val="5B6B70"/>
          <w:sz w:val="20"/>
          <w:szCs w:val="20"/>
        </w:rPr>
        <w:t xml:space="preserve">Lesson plan · Grade 6 · Art &amp; Music</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At the vanishing point on the horizon line. Every line that runs straight away from the viewer is drawn to meet at that single point.</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The viewer's eye level. Anything above the horizon line is above the viewer's eyes, and anything below it is below them.</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The near post. Objects of the same real size are drawn smaller as they get farther away, so the far post is shorter.</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High. A high horizon line leaves more of the page below it for land and fields and less above it for sky.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Furrows. Water flows from the main canal through smaller ditches and gates into the furrows between the crop rows.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One-Point Perspective: Drawing the Juniper Bench Irrigation Canal</dc:title>
  <dc:subject>Lesson plan · Grade 6 · Art &amp; Music</dc:subject>
  <dc:creator>Water for Schools</dc:creator>
  <cp:keywords>Lesson plan, Grade 6, Art &amp; Music</cp:keywords>
  <dc:description>A grade 6 art lesson in which students use a horizon line, one vanishing point, and converging lines to draw an irrigation canal and furrowed fields for a farm calendar.</dc:description>
  <cp:lastModifiedBy>Water for Schools</cp:lastModifiedBy>
  <cp:revision>1</cp:revision>
  <dcterms:created xsi:type="dcterms:W3CDTF">2026-10-19T16:28:49.879Z</dcterms:created>
  <dcterms:modified xsi:type="dcterms:W3CDTF">2026-10-19T16:28:49.879Z</dcterms:modified>
</cp:coreProperties>
</file>

<file path=docProps/custom.xml><?xml version="1.0" encoding="utf-8"?>
<Properties xmlns="http://schemas.openxmlformats.org/officeDocument/2006/custom-properties" xmlns:vt="http://schemas.openxmlformats.org/officeDocument/2006/docPropsVTypes"/>
</file>