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Grid-Method Scale-Up: A Reverse Osmosis Poster for Marlin Cove</w:t>
      </w:r>
    </w:p>
    <w:p>
      <w:pPr>
        <w:keepNext/>
        <w:spacing w:after="160"/>
      </w:pPr>
      <w:r>
        <w:rPr>
          <w:color w:val="5B6B70"/>
          <w:sz w:val="20"/>
          <w:szCs w:val="20"/>
        </w:rPr>
        <w:t xml:space="preserve">Worksheet · Grade 6 · Art &amp; Music</w:t>
      </w:r>
    </w:p>
    <w:p>
      <w:pPr>
        <w:spacing w:after="100" w:line="264"/>
      </w:pPr>
      <w:r>
        <w:rPr>
          <w:i/>
          <w:iCs/>
          <w:color w:val="12333F"/>
          <w:sz w:val="22"/>
          <w:szCs w:val="22"/>
        </w:rPr>
        <w:t xml:space="preserve">A grade 6 art-math worksheet where students use the grid method and a scale factor of 6 to enlarge a small reverse osmosis diagram into a hallway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scale factor to enlarge a small diagram into poster dimensions.</w:t>
      </w:r>
    </w:p>
    <w:p>
      <w:pPr>
        <w:pStyle w:val="ListParagraph"/>
        <w:keepLines/>
        <w:numPr>
          <w:ilvl w:val="0"/>
          <w:numId w:val="2"/>
        </w:numPr>
        <w:spacing w:after="60" w:line="264"/>
        <w:ind w:left="720" w:hanging="360"/>
      </w:pPr>
      <w:r>
        <w:rPr>
          <w:sz w:val="22"/>
          <w:szCs w:val="22"/>
        </w:rPr>
        <w:t xml:space="preserve">Students will explain why the grid method keeps an enlarged drawing in proportion.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apply the constant scale factor of 6, a unit rate of six poster inches per sketch inch, across items 1, 2, 4, 5, and 8 to enlarge each measurement, which is the ratio and rate reasoning 6.RP.A.3 requires.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5 and 8 multiply the decimals 1.5 and 0.5 by 6 using the standard algorithm, applying the multi-digit decimal computation 6.NS.B.3 expects.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scale factor, grid method, proportion, membrane</w:t>
      </w:r>
    </w:p>
    <w:p>
      <w:pPr>
        <w:pStyle w:val="Heading2"/>
        <w:keepNext/>
        <w:keepLines/>
      </w:pPr>
      <w:r>
        <w:rPr>
          <w:sz w:val="28"/>
          <w:szCs w:val="28"/>
        </w:rPr>
        <w:t xml:space="preserve">Teacher overview</w:t>
      </w:r>
    </w:p>
    <w:p>
      <w:pPr>
        <w:spacing w:after="100" w:line="264"/>
      </w:pPr>
      <w:r>
        <w:rPr>
          <w:sz w:val="22"/>
          <w:szCs w:val="22"/>
        </w:rPr>
        <w:t xml:space="preserve">The art club at Marlin Cove Middle School (a fictional school for this worksheet) is turning a small drawing of a reverse osmosis system into a large hallway poster. Reverse osmosis, or RO, pushes water through a fine membrane to leave salt and other particles behind, and the club's diagram shows four parts: a pre-filter, a high-pressure pump, the membrane, and the clean-water outlet. To enlarge the drawing without distorting it, students use the grid method, a technique that copies each square of a small sketch into a larger square on the poster. This worksheet has students find poster measurements using a scale factor of 6, so every inch on the sketch becomes six inches on the poster. A common student error is adding 6 instead of multiplying by 6, so watch for answers that are only slightly larger than the sketch values.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copy of the sketch grid and a blank 6-inch poster grid so they can copy one square at a time before doing the arithmetic. Allow a calculator for items 5 and 8, and provide the sentence frame "___ inches on the sketch × 6 = ___ inches on the poster."</w:t>
      </w:r>
    </w:p>
    <w:p>
      <w:pPr>
        <w:pStyle w:val="Heading3"/>
        <w:keepNext/>
        <w:keepLines/>
      </w:pPr>
      <w:r>
        <w:rPr>
          <w:sz w:val="24"/>
          <w:szCs w:val="24"/>
        </w:rPr>
        <w:t xml:space="preserve">Extension</w:t>
      </w:r>
    </w:p>
    <w:p>
      <w:pPr>
        <w:spacing w:after="100" w:line="264"/>
      </w:pPr>
      <w:r>
        <w:rPr>
          <w:sz w:val="22"/>
          <w:szCs w:val="22"/>
        </w:rPr>
        <w:t xml:space="preserve">Ask students to redo items 1, 2, and 4 with a scale factor of 8 instead of 6, then describe in writing how the poster size changes and why the diagram still looks correct. Have them predict the area of one poster square before calculating it.</w:t>
      </w:r>
    </w:p>
    <w:p>
      <w:pPr>
        <w:pStyle w:val="Heading3"/>
        <w:keepNext/>
        <w:keepLines/>
      </w:pPr>
      <w:r>
        <w:rPr>
          <w:sz w:val="24"/>
          <w:szCs w:val="24"/>
        </w:rPr>
        <w:t xml:space="preserve">ELL supports</w:t>
      </w:r>
    </w:p>
    <w:p>
      <w:pPr>
        <w:spacing w:after="100" w:line="264"/>
      </w:pPr>
      <w:r>
        <w:rPr>
          <w:sz w:val="22"/>
          <w:szCs w:val="22"/>
        </w:rPr>
        <w:t xml:space="preserve">Pre-teach "scale," "enlarge," "square," and "proportion" with a simple picture of a small photo copied into a larger gridded frame. Pair the word "factor" with the phrase "the number you multiply by," and allow students to answer item 10 with a labeled sketch alongside a short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Grid-Method Scale-Up: A Reverse Osmosis Poster for Marlin Cove</w:t>
      </w:r>
    </w:p>
    <w:p>
      <w:pPr>
        <w:keepNext/>
        <w:spacing w:after="160"/>
      </w:pPr>
      <w:r>
        <w:rPr>
          <w:color w:val="5B6B70"/>
          <w:sz w:val="20"/>
          <w:szCs w:val="20"/>
        </w:rPr>
        <w:t xml:space="preserve">Grade 6 · Art &amp; Music</w:t>
      </w:r>
    </w:p>
    <w:p>
      <w:pPr>
        <w:pStyle w:val="Heading2"/>
        <w:keepNext/>
        <w:keepLines/>
      </w:pPr>
      <w:r>
        <w:rPr>
          <w:sz w:val="28"/>
          <w:szCs w:val="28"/>
        </w:rPr>
        <w:t xml:space="preserve">Student Worksheet</w:t>
      </w:r>
    </w:p>
    <w:p>
      <w:pPr>
        <w:keepNext/>
        <w:keepLines/>
        <w:spacing w:after="120" w:line="276"/>
      </w:pPr>
      <w:r>
        <w:rPr>
          <w:sz w:val="22"/>
          <w:szCs w:val="22"/>
        </w:rPr>
        <w:t xml:space="preserve">The small sketch is 5 inches wide and 4 inches tall. It is covered by a grid of 1-inch squares. On the poster, each 1-inch square is copied as a 6-inch square. Use this rule for every item: one inch on the sketch equals six inches on the poster.</w:t>
      </w:r>
    </w:p>
    <w:p>
      <w:pPr>
        <w:pStyle w:val="ListParagraph"/>
        <w:keepNext/>
        <w:keepLines/>
        <w:numPr>
          <w:ilvl w:val="0"/>
          <w:numId w:val="3"/>
        </w:numPr>
        <w:spacing w:after="100" w:line="276"/>
        <w:ind w:left="720" w:hanging="360"/>
      </w:pPr>
      <w:r>
        <w:rPr>
          <w:sz w:val="22"/>
          <w:szCs w:val="22"/>
        </w:rPr>
        <w:t xml:space="preserve">The sketch is 5 inches wide. How wide is the poster,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sketch is 4 inches tall. How tall is the poster, in inches?</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Write the scale as a unit rate. Fill in the blank: for each 1 inch on the sketch, the poster shows ___ inches.</w:t>
      </w:r>
    </w:p>
    <w:p>
      <w:pPr>
        <w:pStyle w:val="ListParagraph"/>
        <w:keepNext/>
        <w:keepLines/>
        <w:numPr>
          <w:ilvl w:val="0"/>
          <w:numId w:val="3"/>
        </w:numPr>
        <w:spacing w:after="100" w:line="276"/>
        <w:ind w:left="720" w:hanging="360"/>
      </w:pPr>
      <w:r>
        <w:rPr>
          <w:sz w:val="22"/>
          <w:szCs w:val="22"/>
        </w:rPr>
        <w:t xml:space="preserve">On the sketch, the membrane tube is 2 inches long. How long should it be on the poster?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sketch, the pump symbol is 1.5 inches wide. How wide should it be on the poster?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sketch grid is 5 squares across and 4 squares down. How many 1-inch squares cover the whole sketch?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poster keeps the same number of squares, but each square is 6 inches on a side. What is the area of one poster square, in square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label on the sketch is 0.5 inch tall. How tall should the label be on the poster?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club has a paper roll that is 40 inches wide. Will the finished poster fit across it? Explain using your answer from item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your reasoning: why does copying square by square keep the enlarged drawing in the correct proportions?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Grid-Method Scale-Up: A Reverse Osmosis Poster for Marlin Cove</w:t>
      </w:r>
    </w:p>
    <w:p>
      <w:pPr>
        <w:keepNext/>
        <w:spacing w:after="160"/>
      </w:pPr>
      <w:r>
        <w:rPr>
          <w:color w:val="5B6B70"/>
          <w:sz w:val="20"/>
          <w:szCs w:val="20"/>
        </w:rPr>
        <w:t xml:space="preserve">Worksheet · Grade 6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inches. The sketch is 5 inches wide and each inch becomes 6 inches, so 5 × 6 = 30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inches. The sketch is 4 inches tall, so 4 × 6 = 24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inches. The scale is six poster inches for each sketch inch, a unit rate of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inches. The membrane is 2 inches on the sketch, so 2 × 6 = 12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inches. The pump symbol is 1.5 inches on the sketch, so 1.5 × 6 = 9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squares. The grid is 5 across and 4 down, so 5 × 4 = 20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square inches. Each poster square is 6 inches on a side, so 6 × 6 = 36 square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inches. The label is 0.5 inch on the sketch, so 0.5 × 6 = 3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poster is 30 inches wide (from item 1), and 30 is less than the 40-inch roll, so it fits with 10 inches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grid method enlarges every square by the same scale factor, so each part of the drawing grows by the same amount and the shape stays in proportion instead of stretching in one direction.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Grid-Method Scale-Up: A Reverse Osmosis Poster for Marlin Cove</dc:title>
  <dc:subject>Worksheet · Grade 6 · Art &amp; Music</dc:subject>
  <dc:creator>Water for Schools</dc:creator>
  <cp:keywords>Worksheet, Grade 6, Art &amp; Music</cp:keywords>
  <dc:description>A grade 6 art-math worksheet where students use the grid method and a scale factor of 6 to enlarge a small reverse osmosis diagram into a hallway poster.</dc:description>
  <cp:lastModifiedBy>Water for Schools</cp:lastModifiedBy>
  <cp:revision>1</cp:revision>
  <dcterms:created xsi:type="dcterms:W3CDTF">2026-10-19T16:28:49.911Z</dcterms:created>
  <dcterms:modified xsi:type="dcterms:W3CDTF">2026-10-19T16:28:49.911Z</dcterms:modified>
</cp:coreProperties>
</file>

<file path=docProps/custom.xml><?xml version="1.0" encoding="utf-8"?>
<Properties xmlns="http://schemas.openxmlformats.org/officeDocument/2006/custom-properties" xmlns:vt="http://schemas.openxmlformats.org/officeDocument/2006/docPropsVTypes"/>
</file>