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Harlowe Water Works: A Six-Frame Photo Essay on Water Careers</w:t>
      </w:r>
    </w:p>
    <w:p>
      <w:pPr>
        <w:keepNext/>
        <w:spacing w:after="160"/>
      </w:pPr>
      <w:r>
        <w:rPr>
          <w:color w:val="5B6B70"/>
          <w:sz w:val="20"/>
          <w:szCs w:val="20"/>
        </w:rPr>
        <w:t xml:space="preserve">Project · Grade 7 · Art &amp; Music</w:t>
      </w:r>
    </w:p>
    <w:p>
      <w:pPr>
        <w:spacing w:after="100" w:line="264"/>
      </w:pPr>
      <w:r>
        <w:rPr>
          <w:i/>
          <w:iCs/>
          <w:color w:val="12333F"/>
          <w:sz w:val="22"/>
          <w:szCs w:val="22"/>
        </w:rPr>
        <w:t xml:space="preserve">Grade 7 teams research one water job, then plan, stage, and sequence a six-frame photo essay with deliberate framing, angles, and captions for a fictional utility.</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 sessions, about 250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Cameras or tablets (1 per team), or storyboard sheets and pencils if cameras are unavailable</w:t>
            </w:r>
          </w:p>
          <w:p>
            <w:pPr>
              <w:spacing w:after="0"/>
            </w:pPr>
            <w:r>
              <w:rPr>
                <w:sz w:val="20"/>
                <w:szCs w:val="20"/>
              </w:rPr>
              <w:t xml:space="preserve">• Printed career profile sheets for water treatment operator, water quality lab analyst, and utility line worker</w:t>
            </w:r>
          </w:p>
          <w:p>
            <w:pPr>
              <w:spacing w:after="0"/>
            </w:pPr>
            <w:r>
              <w:rPr>
                <w:sz w:val="20"/>
                <w:szCs w:val="20"/>
              </w:rPr>
              <w:t xml:space="preserve">• A second source for each job, such as a job posting or a recorded guest interview (teacher-selected)</w:t>
            </w:r>
          </w:p>
          <w:p>
            <w:pPr>
              <w:spacing w:after="0"/>
            </w:pPr>
            <w:r>
              <w:rPr>
                <w:sz w:val="20"/>
                <w:szCs w:val="20"/>
              </w:rPr>
              <w:t xml:space="preserve">• Props: hard hats, safety glasses, clipboards with log sheets, sample bottles, short lengths of pipe</w:t>
            </w:r>
          </w:p>
          <w:p>
            <w:pPr>
              <w:spacing w:after="0"/>
            </w:pPr>
            <w:r>
              <w:rPr>
                <w:sz w:val="20"/>
                <w:szCs w:val="20"/>
              </w:rPr>
              <w:t xml:space="preserve">• Shot-list sheets with six rows</w:t>
            </w:r>
          </w:p>
          <w:p>
            <w:pPr>
              <w:spacing w:after="0"/>
            </w:pPr>
            <w:r>
              <w:rPr>
                <w:sz w:val="20"/>
                <w:szCs w:val="20"/>
              </w:rPr>
              <w:t xml:space="preserve">• Poster board, 22 by 28 inches (1 per team)</w:t>
            </w:r>
          </w:p>
          <w:p>
            <w:pPr>
              <w:spacing w:after="0"/>
            </w:pPr>
            <w:r>
              <w:rPr>
                <w:sz w:val="20"/>
                <w:szCs w:val="20"/>
              </w:rPr>
              <w:t xml:space="preserve">• Photo prints or a printer, glue sticks, and sticky notes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describe the tasks and usual education path of one water job using at least two sources.</w:t>
      </w:r>
    </w:p>
    <w:p>
      <w:pPr>
        <w:pStyle w:val="ListParagraph"/>
        <w:keepNext/>
        <w:keepLines/>
        <w:numPr>
          <w:ilvl w:val="0"/>
          <w:numId w:val="2"/>
        </w:numPr>
        <w:spacing w:after="60" w:line="264"/>
        <w:ind w:left="720" w:hanging="360"/>
      </w:pPr>
      <w:r>
        <w:rPr>
          <w:sz w:val="22"/>
          <w:szCs w:val="22"/>
        </w:rPr>
        <w:t xml:space="preserve">Students will plan and shoot six frames that use wide, medium, close-up, and environmental portrait framing on purpose.</w:t>
      </w:r>
    </w:p>
    <w:p>
      <w:pPr>
        <w:pStyle w:val="ListParagraph"/>
        <w:keepLines/>
        <w:numPr>
          <w:ilvl w:val="0"/>
          <w:numId w:val="2"/>
        </w:numPr>
        <w:spacing w:after="60" w:line="264"/>
        <w:ind w:left="720" w:hanging="360"/>
      </w:pPr>
      <w:r>
        <w:rPr>
          <w:sz w:val="22"/>
          <w:szCs w:val="22"/>
        </w:rPr>
        <w:t xml:space="preserve">Students will sequence photographs and write captions so that the essay shows one work shift in order.</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W.7.7 (Common Core ELA)</w:t>
      </w:r>
      <w:r>
        <w:rPr>
          <w:sz w:val="22"/>
          <w:szCs w:val="22"/>
        </w:rPr>
        <w:t xml:space="preserve">: Conduct short research projects to answer a question, drawing on several sources and generating additional related, focused questions for further research and investigation.</w:t>
      </w:r>
    </w:p>
    <w:p>
      <w:pPr>
        <w:spacing w:after="100" w:line="264"/>
        <w:ind w:left="360"/>
      </w:pPr>
      <w:r>
        <w:rPr>
          <w:i/>
          <w:iCs/>
          <w:color w:val="5B6B70"/>
          <w:sz w:val="20"/>
          <w:szCs w:val="20"/>
        </w:rPr>
        <w:t xml:space="preserve">How this material addresses it: In Milestone 1 teams research what their assigned water job involves, using the career profile sheet and a second, teacher-selected source, then write three focused follow-up questions their sources did not answer, a small-scale version of the short research project this standard describes.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photo essay, establishing shot, environmental portrait, camera angle, rule of thirds, caption, sequence</w:t>
      </w:r>
    </w:p>
    <w:p>
      <w:pPr>
        <w:pStyle w:val="Heading2"/>
        <w:keepNext/>
        <w:keepLines/>
      </w:pPr>
      <w:r>
        <w:rPr>
          <w:sz w:val="28"/>
          <w:szCs w:val="28"/>
        </w:rPr>
        <w:t xml:space="preserve">Teacher overview</w:t>
      </w:r>
    </w:p>
    <w:p>
      <w:pPr>
        <w:spacing w:after="100" w:line="264"/>
      </w:pPr>
      <w:r>
        <w:rPr>
          <w:sz w:val="22"/>
          <w:szCs w:val="22"/>
        </w:rPr>
        <w:t xml:space="preserve">A photo essay tells a story through a planned sequence of images, and utilities, newspapers, and museums use the form to show the public what a job involves. In this project, grade 7 teams research one water job and then plan, stage, shoot, and sequence a six-frame photo essay for the lobby of the fictional Harlowe Water Works. Each team is assigned a water treatment operator, a water quality lab analyst, or a utility line worker, and classmates play the worker at school with simple props. The deliverable is a mounted six-frame essay with captions, checked by a "silent read" in which another team describes the job from the photographs alone.</w:t>
      </w:r>
    </w:p>
    <w:p>
      <w:pPr>
        <w:spacing w:after="100" w:line="264"/>
      </w:pPr>
      <w:r>
        <w:rPr>
          <w:sz w:val="22"/>
          <w:szCs w:val="22"/>
        </w:rPr>
        <w:t xml:space="preserve">Teaching note: students often picture water work as a single job, and many assume it either requires a four-year degree or requires no training at all. The three assigned jobs show different routes into the field. Operators usually start with a high school diploma, train on the job, and earn a state license by exam; lab analysts usually hold a two-year laboratory degree or a four-year degree in chemistry, biology, or environmental science; line workers usually start after high school and learn through an apprenticeship or on-the-job training. On the photography side, a common first attempt is a centered, straight-on snapshot of a smiling person. An environmental portrait works because the setting and the tool explain the job, so push teams to decide what belongs in the frame, what does not, and where the worker sits within it.</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partly completed shot list with the four required shot types already named and a sample thumbnail for each. Give caption frames such as "Here, the operator ... because ..." and "To get this job, most people ...". If time is short, a team may submit five frames as long as all four required shot types appear.</w:t>
      </w:r>
    </w:p>
    <w:p>
      <w:pPr>
        <w:pStyle w:val="Heading3"/>
        <w:keepNext/>
        <w:keepLines/>
      </w:pPr>
      <w:r>
        <w:rPr>
          <w:sz w:val="24"/>
          <w:szCs w:val="24"/>
        </w:rPr>
        <w:t xml:space="preserve">Extension</w:t>
      </w:r>
    </w:p>
    <w:p>
      <w:pPr>
        <w:spacing w:after="100" w:line="264"/>
      </w:pPr>
      <w:r>
        <w:rPr>
          <w:sz w:val="22"/>
          <w:szCs w:val="22"/>
        </w:rPr>
        <w:t xml:space="preserve">Ask teams to shoot a seventh, alternate frame from a strongly different angle, such as a high angle looking down on the work, and write a paragraph on how that single change alters the viewer's sense of the worker's skill and importance. Two teams with different jobs can also combine their essays into a twelve-frame lobby wall that shows how the jobs connect, for example the lab analyst testing water that the operator has just treated.</w:t>
      </w:r>
    </w:p>
    <w:p>
      <w:pPr>
        <w:pStyle w:val="Heading3"/>
        <w:keepNext/>
        <w:keepLines/>
      </w:pPr>
      <w:r>
        <w:rPr>
          <w:sz w:val="24"/>
          <w:szCs w:val="24"/>
        </w:rPr>
        <w:t xml:space="preserve">ELL supports</w:t>
      </w:r>
    </w:p>
    <w:p>
      <w:pPr>
        <w:spacing w:after="100" w:line="264"/>
      </w:pPr>
      <w:r>
        <w:rPr>
          <w:sz w:val="22"/>
          <w:szCs w:val="22"/>
        </w:rPr>
        <w:t xml:space="preserve">Provide a visual glossary of the shot types, with a sketch of each, and a word bank of the tasks and tools for each job. Let students draft captions first in their home language and then build the English version from the word bank. Assign rotating team roles (photographer, director, model, and prop manager) so that every student contributes to the visual decisions whatever their current English level.</w:t>
      </w:r>
    </w:p>
    <w:p>
      <w:pPr>
        <w:pStyle w:val="Heading2"/>
        <w:keepNext/>
        <w:keepLines/>
      </w:pPr>
      <w:r>
        <w:rPr>
          <w:sz w:val="28"/>
          <w:szCs w:val="28"/>
        </w:rPr>
        <w:t xml:space="preserve">Extensions</w:t>
      </w:r>
    </w:p>
    <w:p>
      <w:pPr>
        <w:spacing w:after="100" w:line="264"/>
      </w:pPr>
      <w:r>
        <w:rPr>
          <w:sz w:val="22"/>
          <w:szCs w:val="22"/>
        </w:rPr>
        <w:t xml:space="preserve">If the school can arrange it, invite a worker from the local water utility to visit or join a video call, so teams can ask their follow-up questions directly and compare their staged photos with how the work really looks. Finished essays can be displayed at a school career night, with a short printed note explaining that all three jobs, and the different education paths into them, are part of the same water system.</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Harlowe Water Works: A Six-Frame Photo Essay on Water Careers</w:t>
      </w:r>
    </w:p>
    <w:p>
      <w:pPr>
        <w:keepNext/>
        <w:spacing w:after="160"/>
      </w:pPr>
      <w:r>
        <w:rPr>
          <w:color w:val="5B6B70"/>
          <w:sz w:val="20"/>
          <w:szCs w:val="20"/>
        </w:rPr>
        <w:t xml:space="preserve">Grade 7 · Art &amp; Music</w:t>
      </w:r>
    </w:p>
    <w:p>
      <w:pPr>
        <w:pStyle w:val="Heading2"/>
        <w:keepNext/>
        <w:keepLines/>
      </w:pPr>
      <w:r>
        <w:rPr>
          <w:sz w:val="28"/>
          <w:szCs w:val="28"/>
        </w:rPr>
        <w:t xml:space="preserve">Project Brief</w:t>
      </w:r>
    </w:p>
    <w:p>
      <w:pPr>
        <w:spacing w:after="120" w:line="276"/>
      </w:pPr>
      <w:r>
        <w:rPr>
          <w:b/>
          <w:bCs/>
          <w:sz w:val="22"/>
          <w:szCs w:val="22"/>
        </w:rPr>
        <w:t xml:space="preserve">Driving question:</w:t>
      </w:r>
      <w:r>
        <w:rPr>
          <w:sz w:val="22"/>
          <w:szCs w:val="22"/>
        </w:rPr>
        <w:t xml:space="preserve"> How can six photographs show a stranger what one water worker does during a shift?</w:t>
      </w:r>
    </w:p>
    <w:p>
      <w:pPr>
        <w:spacing w:after="120" w:line="276"/>
      </w:pPr>
      <w:r>
        <w:rPr>
          <w:b/>
          <w:bCs/>
          <w:sz w:val="22"/>
          <w:szCs w:val="22"/>
        </w:rPr>
        <w:t xml:space="preserve">Scenario:</w:t>
      </w:r>
      <w:r>
        <w:rPr>
          <w:sz w:val="22"/>
          <w:szCs w:val="22"/>
        </w:rPr>
        <w:t xml:space="preserve"> Harlowe Water Works is a fictional water utility. It is redesigning its public lobby. The staff want photo essays that show real water jobs to visitors, including students who are thinking about careers. Your team will make one essay about one job. The lobby committee will choose the essays that go on the wall.</w:t>
      </w:r>
    </w:p>
    <w:p>
      <w:pPr>
        <w:keepNext/>
        <w:keepLines/>
        <w:spacing w:after="120" w:line="276"/>
      </w:pPr>
      <w:r>
        <w:rPr>
          <w:b/>
          <w:bCs/>
          <w:sz w:val="22"/>
          <w:szCs w:val="22"/>
        </w:rPr>
        <w:t xml:space="preserve">Your job assignment:</w:t>
      </w:r>
      <w:r>
        <w:rPr>
          <w:sz w:val="22"/>
          <w:szCs w:val="22"/>
        </w:rPr>
        <w:t xml:space="preserve"> Your teacher will give your team one of these jobs.</w:t>
      </w:r>
    </w:p>
    <w:p>
      <w:pPr>
        <w:pStyle w:val="ListParagraph"/>
        <w:keepNext/>
        <w:keepLines/>
        <w:numPr>
          <w:ilvl w:val="0"/>
          <w:numId w:val="3"/>
        </w:numPr>
        <w:spacing w:after="60" w:line="276"/>
        <w:ind w:left="720" w:hanging="360"/>
      </w:pPr>
      <w:r>
        <w:rPr>
          <w:sz w:val="22"/>
          <w:szCs w:val="22"/>
        </w:rPr>
        <w:t xml:space="preserve">Water treatment operator: runs the plant that turns river or well water into safe drinking water, checks pumps and filters on rounds, and logs every reading.</w:t>
      </w:r>
    </w:p>
    <w:p>
      <w:pPr>
        <w:pStyle w:val="ListParagraph"/>
        <w:keepNext/>
        <w:keepLines/>
        <w:numPr>
          <w:ilvl w:val="0"/>
          <w:numId w:val="3"/>
        </w:numPr>
        <w:spacing w:after="60" w:line="276"/>
        <w:ind w:left="720" w:hanging="360"/>
      </w:pPr>
      <w:r>
        <w:rPr>
          <w:sz w:val="22"/>
          <w:szCs w:val="22"/>
        </w:rPr>
        <w:t xml:space="preserve">Water quality lab analyst: tests water samples for things like chlorine and cloudiness, checks that each instrument is working first, and records the results carefully.</w:t>
      </w:r>
    </w:p>
    <w:p>
      <w:pPr>
        <w:pStyle w:val="ListParagraph"/>
        <w:keepLines/>
        <w:numPr>
          <w:ilvl w:val="0"/>
          <w:numId w:val="3"/>
        </w:numPr>
        <w:spacing w:after="60" w:line="276"/>
        <w:ind w:left="720" w:hanging="360"/>
      </w:pPr>
      <w:r>
        <w:rPr>
          <w:sz w:val="22"/>
          <w:szCs w:val="22"/>
        </w:rPr>
        <w:t xml:space="preserve">Utility line worker: digs up, repairs, and installs the water pipes buried under the streets, and follows strict safety rules at every dig.</w:t>
      </w:r>
    </w:p>
    <w:p>
      <w:pPr>
        <w:spacing w:after="40" w:before="0" w:line="120" w:lineRule="exact"/>
      </w:pPr>
    </w:p>
    <w:p>
      <w:pPr>
        <w:keepNext/>
        <w:keepLines/>
        <w:spacing w:after="120" w:line="276"/>
      </w:pPr>
      <w:r>
        <w:rPr>
          <w:b/>
          <w:bCs/>
          <w:sz w:val="22"/>
          <w:szCs w:val="22"/>
        </w:rPr>
        <w:t xml:space="preserve">Constraints:</w:t>
      </w:r>
    </w:p>
    <w:p>
      <w:pPr>
        <w:pStyle w:val="ListParagraph"/>
        <w:keepNext/>
        <w:keepLines/>
        <w:numPr>
          <w:ilvl w:val="0"/>
          <w:numId w:val="4"/>
        </w:numPr>
        <w:spacing w:after="60" w:line="276"/>
        <w:ind w:left="720" w:hanging="360"/>
      </w:pPr>
      <w:r>
        <w:rPr>
          <w:sz w:val="22"/>
          <w:szCs w:val="22"/>
        </w:rPr>
        <w:t xml:space="preserve">Make exactly six frames.</w:t>
      </w:r>
    </w:p>
    <w:p>
      <w:pPr>
        <w:pStyle w:val="ListParagraph"/>
        <w:keepNext/>
        <w:keepLines/>
        <w:numPr>
          <w:ilvl w:val="0"/>
          <w:numId w:val="4"/>
        </w:numPr>
        <w:spacing w:after="60" w:line="276"/>
        <w:ind w:left="720" w:hanging="360"/>
      </w:pPr>
      <w:r>
        <w:rPr>
          <w:sz w:val="22"/>
          <w:szCs w:val="22"/>
        </w:rPr>
        <w:t xml:space="preserve">Include at least one wide establishing shot, one medium shot of the worker in action, one close-up of hands using a tool, and one environmental portrait. You choose the other two.</w:t>
      </w:r>
    </w:p>
    <w:p>
      <w:pPr>
        <w:pStyle w:val="ListParagraph"/>
        <w:keepNext/>
        <w:keepLines/>
        <w:numPr>
          <w:ilvl w:val="0"/>
          <w:numId w:val="4"/>
        </w:numPr>
        <w:spacing w:after="60" w:line="276"/>
        <w:ind w:left="720" w:hanging="360"/>
      </w:pPr>
      <w:r>
        <w:rPr>
          <w:sz w:val="22"/>
          <w:szCs w:val="22"/>
        </w:rPr>
        <w:t xml:space="preserve">Put the frames in the order of a work shift, from arrival to the end of the day.</w:t>
      </w:r>
    </w:p>
    <w:p>
      <w:pPr>
        <w:pStyle w:val="ListParagraph"/>
        <w:keepNext/>
        <w:keepLines/>
        <w:numPr>
          <w:ilvl w:val="0"/>
          <w:numId w:val="4"/>
        </w:numPr>
        <w:spacing w:after="60" w:line="276"/>
        <w:ind w:left="720" w:hanging="360"/>
      </w:pPr>
      <w:r>
        <w:rPr>
          <w:sz w:val="22"/>
          <w:szCs w:val="22"/>
        </w:rPr>
        <w:t xml:space="preserve">Use at least two different camera angles on purpose, such as eye level and low angle. On your shot list, explain why you chose each one.</w:t>
      </w:r>
    </w:p>
    <w:p>
      <w:pPr>
        <w:pStyle w:val="ListParagraph"/>
        <w:keepNext/>
        <w:keepLines/>
        <w:numPr>
          <w:ilvl w:val="0"/>
          <w:numId w:val="4"/>
        </w:numPr>
        <w:spacing w:after="60" w:line="276"/>
        <w:ind w:left="720" w:hanging="360"/>
      </w:pPr>
      <w:r>
        <w:rPr>
          <w:sz w:val="22"/>
          <w:szCs w:val="22"/>
        </w:rPr>
        <w:t xml:space="preserve">Write a caption of 20 to 40 words for each frame. One caption must explain how people usually get this job, based on your sources.</w:t>
      </w:r>
    </w:p>
    <w:p>
      <w:pPr>
        <w:pStyle w:val="ListParagraph"/>
        <w:keepNext/>
        <w:keepLines/>
        <w:numPr>
          <w:ilvl w:val="0"/>
          <w:numId w:val="4"/>
        </w:numPr>
        <w:spacing w:after="60" w:line="276"/>
        <w:ind w:left="720" w:hanging="360"/>
      </w:pPr>
      <w:r>
        <w:rPr>
          <w:sz w:val="22"/>
          <w:szCs w:val="22"/>
        </w:rPr>
        <w:t xml:space="preserve">Photograph only classmates who agree to it, and follow your school's photo rules. Do not use real company names or logos.</w:t>
      </w:r>
    </w:p>
    <w:p>
      <w:pPr>
        <w:pStyle w:val="ListParagraph"/>
        <w:keepLines/>
        <w:numPr>
          <w:ilvl w:val="0"/>
          <w:numId w:val="4"/>
        </w:numPr>
        <w:spacing w:after="60" w:line="276"/>
        <w:ind w:left="720" w:hanging="360"/>
      </w:pPr>
      <w:r>
        <w:rPr>
          <w:sz w:val="22"/>
          <w:szCs w:val="22"/>
        </w:rPr>
        <w:t xml:space="preserve">If your team has no camera, draw six frames on storyboard sheets instead. All the same rules apply.</w:t>
      </w:r>
    </w:p>
    <w:p>
      <w:pPr>
        <w:spacing w:after="40" w:before="0" w:line="120" w:lineRule="exact"/>
      </w:pPr>
    </w:p>
    <w:p>
      <w:pPr>
        <w:spacing w:after="120" w:line="276"/>
      </w:pPr>
      <w:r>
        <w:rPr>
          <w:b/>
          <w:bCs/>
          <w:sz w:val="22"/>
          <w:szCs w:val="22"/>
        </w:rPr>
        <w:t xml:space="preserve">Final deliverable:</w:t>
      </w:r>
      <w:r>
        <w:rPr>
          <w:sz w:val="22"/>
          <w:szCs w:val="22"/>
        </w:rPr>
        <w:t xml:space="preserve"> Six photos or drawings, each about 5 by 7 inches, mounted in order on a poster board with captions and a title. Turn in your shot list and your source list with the board.</w:t>
      </w:r>
    </w:p>
    <w:p>
      <w:pPr>
        <w:pStyle w:val="Heading2"/>
        <w:keepNext/>
        <w:keepLines/>
      </w:pPr>
      <w:r>
        <w:rPr>
          <w:sz w:val="28"/>
          <w:szCs w:val="28"/>
        </w:rPr>
        <w:t xml:space="preserve">Milestones</w:t>
      </w:r>
    </w:p>
    <w:p>
      <w:pPr>
        <w:pStyle w:val="ListParagraph"/>
        <w:keepLines/>
        <w:numPr>
          <w:ilvl w:val="0"/>
          <w:numId w:val="5"/>
        </w:numPr>
        <w:spacing w:after="100" w:line="276"/>
        <w:ind w:left="720" w:hanging="360"/>
      </w:pPr>
      <w:r>
        <w:rPr>
          <w:b/>
          <w:bCs/>
          <w:sz w:val="22"/>
          <w:szCs w:val="22"/>
        </w:rPr>
        <w:t xml:space="preserve">Session 1: Research the job (50 min).</w:t>
      </w:r>
      <w:r>
        <w:rPr>
          <w:sz w:val="22"/>
          <w:szCs w:val="22"/>
        </w:rPr>
        <w:t xml:space="preserve"> Read the career profile sheet for your job and one more source from your teacher, such as a job posting or a short interview. List five tasks the worker does, in the order they happen during a shift. Note how people usually get this job. Write three follow-up questions that your sources did not answer. Output: a task list, a source list, and three questions.</w:t>
      </w:r>
    </w:p>
    <w:p>
      <w:pPr>
        <w:pStyle w:val="ListParagraph"/>
        <w:keepLines/>
        <w:numPr>
          <w:ilvl w:val="0"/>
          <w:numId w:val="5"/>
        </w:numPr>
        <w:spacing w:after="100" w:line="276"/>
        <w:ind w:left="720" w:hanging="360"/>
      </w:pPr>
      <w:r>
        <w:rPr>
          <w:b/>
          <w:bCs/>
          <w:sz w:val="22"/>
          <w:szCs w:val="22"/>
        </w:rPr>
        <w:t xml:space="preserve">Session 2: Plan the shot list (50 min).</w:t>
      </w:r>
      <w:r>
        <w:rPr>
          <w:sz w:val="22"/>
          <w:szCs w:val="22"/>
        </w:rPr>
        <w:t xml:space="preserve"> Study the four required shot types. Fill in one row of the shot list for each frame: the task, the shot type, the camera angle, and a thumbnail sketch. Use the rule of thirds by placing the worker on one of the lines that divide the frame into thirds, not in the dead center. Output: a complete shot list with six thumbnails.</w:t>
      </w:r>
    </w:p>
    <w:p>
      <w:pPr>
        <w:pStyle w:val="ListParagraph"/>
        <w:keepLines/>
        <w:numPr>
          <w:ilvl w:val="0"/>
          <w:numId w:val="5"/>
        </w:numPr>
        <w:spacing w:after="100" w:line="276"/>
        <w:ind w:left="720" w:hanging="360"/>
      </w:pPr>
      <w:r>
        <w:rPr>
          <w:b/>
          <w:bCs/>
          <w:sz w:val="22"/>
          <w:szCs w:val="22"/>
        </w:rPr>
        <w:t xml:space="preserve">Session 3: Stage and shoot (50 min).</w:t>
      </w:r>
      <w:r>
        <w:rPr>
          <w:sz w:val="22"/>
          <w:szCs w:val="22"/>
        </w:rPr>
        <w:t xml:space="preserve"> Set up the props and a location at school for each frame. Shoot at least three versions of every frame, and change the distance or the angle each time. Output: at least 18 photos, labeled by frame number.</w:t>
      </w:r>
    </w:p>
    <w:p>
      <w:pPr>
        <w:pStyle w:val="ListParagraph"/>
        <w:keepLines/>
        <w:numPr>
          <w:ilvl w:val="0"/>
          <w:numId w:val="5"/>
        </w:numPr>
        <w:spacing w:after="100" w:line="276"/>
        <w:ind w:left="720" w:hanging="360"/>
      </w:pPr>
      <w:r>
        <w:rPr>
          <w:b/>
          <w:bCs/>
          <w:sz w:val="22"/>
          <w:szCs w:val="22"/>
        </w:rPr>
        <w:t xml:space="preserve">Session 4: Edit, sequence, and caption (50 min).</w:t>
      </w:r>
      <w:r>
        <w:rPr>
          <w:sz w:val="22"/>
          <w:szCs w:val="22"/>
        </w:rPr>
        <w:t xml:space="preserve"> Pick the best version of each frame with this checklist: the worker is easy to find, the background is not cluttered, light falls on the face or hands, and the horizon is level. Crop if it helps. Put the frames in order and write a caption for each one. Output: six chosen frames in order, with draft captions.</w:t>
      </w:r>
    </w:p>
    <w:p>
      <w:pPr>
        <w:pStyle w:val="ListParagraph"/>
        <w:keepLines/>
        <w:numPr>
          <w:ilvl w:val="0"/>
          <w:numId w:val="5"/>
        </w:numPr>
        <w:spacing w:after="100" w:line="276"/>
        <w:ind w:left="720" w:hanging="360"/>
      </w:pPr>
      <w:r>
        <w:rPr>
          <w:b/>
          <w:bCs/>
          <w:sz w:val="22"/>
          <w:szCs w:val="22"/>
        </w:rPr>
        <w:t xml:space="preserve">Session 5: Mount and silent read (50 min).</w:t>
      </w:r>
      <w:r>
        <w:rPr>
          <w:sz w:val="22"/>
          <w:szCs w:val="22"/>
        </w:rPr>
        <w:t xml:space="preserve"> Mount the frames and captions on the poster board. Cover the captions with sticky notes. Another team looks at the photos only and writes down what the worker does, step by step. Then uncover the captions and compare. Present your essay to the class, which acts as the lobby committee. Output: a finished photo essay and silent-read notes.</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RUBRIC · FOR TEACHERS</w:t>
      </w:r>
    </w:p>
    <w:p>
      <w:pPr>
        <w:pStyle w:val="Heading1"/>
        <w:keepNext/>
        <w:keepLines/>
      </w:pPr>
      <w:r>
        <w:rPr>
          <w:sz w:val="40"/>
          <w:szCs w:val="40"/>
        </w:rPr>
        <w:t xml:space="preserve">Harlowe Water Works: A Six-Frame Photo Essay on Water Careers</w:t>
      </w:r>
    </w:p>
    <w:p>
      <w:pPr>
        <w:keepNext/>
        <w:spacing w:after="160"/>
      </w:pPr>
      <w:r>
        <w:rPr>
          <w:color w:val="5B6B70"/>
          <w:sz w:val="20"/>
          <w:szCs w:val="20"/>
        </w:rPr>
        <w:t xml:space="preserve">Project · Grade 7 · Art &amp; Music</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508"/>
        <w:gridCol w:w="2292"/>
        <w:gridCol w:w="2971"/>
        <w:gridCol w:w="3452"/>
        <w:gridCol w:w="3457"/>
      </w:tblGrid>
      <w:tr>
        <w:trPr>
          <w:cantSplit/>
          <w:tblHeader/>
        </w:trPr>
        <w:tc>
          <w:tcPr>
            <w:tcW w:type="dxa" w:w="150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2292"/>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Emerging</w:t>
            </w:r>
          </w:p>
        </w:tc>
        <w:tc>
          <w:tcPr>
            <w:tcW w:type="dxa" w:w="2971"/>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Developing</w:t>
            </w:r>
          </w:p>
        </w:tc>
        <w:tc>
          <w:tcPr>
            <w:tcW w:type="dxa" w:w="3452"/>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Proficient</w:t>
            </w:r>
          </w:p>
        </w:tc>
        <w:tc>
          <w:tcPr>
            <w:tcW w:type="dxa" w:w="3457"/>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Advanced</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Visual storytelling and sequence</w:t>
            </w:r>
          </w:p>
        </w:tc>
        <w:tc>
          <w:tcPr>
            <w:tcW w:type="dxa" w:w="2292"/>
            <w:tcMar>
              <w:top w:type="dxa" w:w="70"/>
              <w:left w:type="dxa" w:w="100"/>
              <w:bottom w:type="dxa" w:w="70"/>
              <w:right w:type="dxa" w:w="100"/>
            </w:tcMar>
            <w:vAlign w:val="top"/>
          </w:tcPr>
          <w:p>
            <w:pPr>
              <w:keepNext/>
              <w:spacing w:after="0" w:line="252"/>
              <w:jc w:val="left"/>
            </w:pPr>
            <w:r>
              <w:rPr>
                <w:sz w:val="20"/>
                <w:szCs w:val="20"/>
              </w:rPr>
              <w:t xml:space="preserve">Frames are out of order or repeat the same view.</w:t>
            </w:r>
          </w:p>
        </w:tc>
        <w:tc>
          <w:tcPr>
            <w:tcW w:type="dxa" w:w="2971"/>
            <w:tcMar>
              <w:top w:type="dxa" w:w="70"/>
              <w:left w:type="dxa" w:w="100"/>
              <w:bottom w:type="dxa" w:w="70"/>
              <w:right w:type="dxa" w:w="100"/>
            </w:tcMar>
            <w:vAlign w:val="top"/>
          </w:tcPr>
          <w:p>
            <w:pPr>
              <w:keepNext/>
              <w:spacing w:after="0" w:line="252"/>
              <w:jc w:val="left"/>
            </w:pPr>
            <w:r>
              <w:rPr>
                <w:sz w:val="20"/>
                <w:szCs w:val="20"/>
              </w:rPr>
              <w:t xml:space="preserve">Frames follow a shift but skip a required shot type.</w:t>
            </w:r>
          </w:p>
        </w:tc>
        <w:tc>
          <w:tcPr>
            <w:tcW w:type="dxa" w:w="3452"/>
            <w:tcMar>
              <w:top w:type="dxa" w:w="70"/>
              <w:left w:type="dxa" w:w="100"/>
              <w:bottom w:type="dxa" w:w="70"/>
              <w:right w:type="dxa" w:w="100"/>
            </w:tcMar>
            <w:vAlign w:val="top"/>
          </w:tcPr>
          <w:p>
            <w:pPr>
              <w:keepNext/>
              <w:spacing w:after="0" w:line="252"/>
              <w:jc w:val="left"/>
            </w:pPr>
            <w:r>
              <w:rPr>
                <w:sz w:val="20"/>
                <w:szCs w:val="20"/>
              </w:rPr>
              <w:t xml:space="preserve">All four required shot types appear, and the six frames follow one shift in order.</w:t>
            </w:r>
          </w:p>
        </w:tc>
        <w:tc>
          <w:tcPr>
            <w:tcW w:type="dxa" w:w="3457"/>
            <w:tcMar>
              <w:top w:type="dxa" w:w="70"/>
              <w:left w:type="dxa" w:w="100"/>
              <w:bottom w:type="dxa" w:w="70"/>
              <w:right w:type="dxa" w:w="100"/>
            </w:tcMar>
            <w:vAlign w:val="top"/>
          </w:tcPr>
          <w:p>
            <w:pPr>
              <w:keepNext/>
              <w:spacing w:after="0" w:line="252"/>
              <w:jc w:val="left"/>
            </w:pPr>
            <w:r>
              <w:rPr>
                <w:sz w:val="20"/>
                <w:szCs w:val="20"/>
              </w:rPr>
              <w:t xml:space="preserve">The sequence moves from a wide opening to a clear closing frame, and the silent-read team describes the job correctly without captions.</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Framing and camera decisions</w:t>
            </w:r>
          </w:p>
        </w:tc>
        <w:tc>
          <w:tcPr>
            <w:tcW w:type="dxa" w:w="2292"/>
            <w:tcMar>
              <w:top w:type="dxa" w:w="70"/>
              <w:left w:type="dxa" w:w="100"/>
              <w:bottom w:type="dxa" w:w="70"/>
              <w:right w:type="dxa" w:w="100"/>
            </w:tcMar>
            <w:vAlign w:val="top"/>
          </w:tcPr>
          <w:p>
            <w:pPr>
              <w:keepNext/>
              <w:spacing w:after="0" w:line="252"/>
              <w:jc w:val="left"/>
            </w:pPr>
            <w:r>
              <w:rPr>
                <w:sz w:val="20"/>
                <w:szCs w:val="20"/>
              </w:rPr>
              <w:t xml:space="preserve">Most frames are centered snapshots with no planned angle.</w:t>
            </w:r>
          </w:p>
        </w:tc>
        <w:tc>
          <w:tcPr>
            <w:tcW w:type="dxa" w:w="2971"/>
            <w:tcMar>
              <w:top w:type="dxa" w:w="70"/>
              <w:left w:type="dxa" w:w="100"/>
              <w:bottom w:type="dxa" w:w="70"/>
              <w:right w:type="dxa" w:w="100"/>
            </w:tcMar>
            <w:vAlign w:val="top"/>
          </w:tcPr>
          <w:p>
            <w:pPr>
              <w:keepNext/>
              <w:spacing w:after="0" w:line="252"/>
              <w:jc w:val="left"/>
            </w:pPr>
            <w:r>
              <w:rPr>
                <w:sz w:val="20"/>
                <w:szCs w:val="20"/>
              </w:rPr>
              <w:t xml:space="preserve">Some framing choices are deliberate, but the angle choices are not explained.</w:t>
            </w:r>
          </w:p>
        </w:tc>
        <w:tc>
          <w:tcPr>
            <w:tcW w:type="dxa" w:w="3452"/>
            <w:tcMar>
              <w:top w:type="dxa" w:w="70"/>
              <w:left w:type="dxa" w:w="100"/>
              <w:bottom w:type="dxa" w:w="70"/>
              <w:right w:type="dxa" w:w="100"/>
            </w:tcMar>
            <w:vAlign w:val="top"/>
          </w:tcPr>
          <w:p>
            <w:pPr>
              <w:keepNext/>
              <w:spacing w:after="0" w:line="252"/>
              <w:jc w:val="left"/>
            </w:pPr>
            <w:r>
              <w:rPr>
                <w:sz w:val="20"/>
                <w:szCs w:val="20"/>
              </w:rPr>
              <w:t xml:space="preserve">The shot list explains at least two angle choices, and the rule of thirds is used in most frames.</w:t>
            </w:r>
          </w:p>
        </w:tc>
        <w:tc>
          <w:tcPr>
            <w:tcW w:type="dxa" w:w="3457"/>
            <w:tcMar>
              <w:top w:type="dxa" w:w="70"/>
              <w:left w:type="dxa" w:w="100"/>
              <w:bottom w:type="dxa" w:w="70"/>
              <w:right w:type="dxa" w:w="100"/>
            </w:tcMar>
            <w:vAlign w:val="top"/>
          </w:tcPr>
          <w:p>
            <w:pPr>
              <w:keepNext/>
              <w:spacing w:after="0" w:line="252"/>
              <w:jc w:val="left"/>
            </w:pPr>
            <w:r>
              <w:rPr>
                <w:sz w:val="20"/>
                <w:szCs w:val="20"/>
              </w:rPr>
              <w:t xml:space="preserve">Every frame shows a deliberate choice of distance, angle, and placement, and each explanation connects the choice to what it shows about the job.</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Accuracy about the job</w:t>
            </w:r>
          </w:p>
        </w:tc>
        <w:tc>
          <w:tcPr>
            <w:tcW w:type="dxa" w:w="2292"/>
            <w:tcMar>
              <w:top w:type="dxa" w:w="70"/>
              <w:left w:type="dxa" w:w="100"/>
              <w:bottom w:type="dxa" w:w="70"/>
              <w:right w:type="dxa" w:w="100"/>
            </w:tcMar>
            <w:vAlign w:val="top"/>
          </w:tcPr>
          <w:p>
            <w:pPr>
              <w:keepNext/>
              <w:spacing w:after="0" w:line="252"/>
              <w:jc w:val="left"/>
            </w:pPr>
            <w:r>
              <w:rPr>
                <w:sz w:val="20"/>
                <w:szCs w:val="20"/>
              </w:rPr>
              <w:t xml:space="preserve">Tasks or the education path are wrong or missing.</w:t>
            </w:r>
          </w:p>
        </w:tc>
        <w:tc>
          <w:tcPr>
            <w:tcW w:type="dxa" w:w="2971"/>
            <w:tcMar>
              <w:top w:type="dxa" w:w="70"/>
              <w:left w:type="dxa" w:w="100"/>
              <w:bottom w:type="dxa" w:w="70"/>
              <w:right w:type="dxa" w:w="100"/>
            </w:tcMar>
            <w:vAlign w:val="top"/>
          </w:tcPr>
          <w:p>
            <w:pPr>
              <w:keepNext/>
              <w:spacing w:after="0" w:line="252"/>
              <w:jc w:val="left"/>
            </w:pPr>
            <w:r>
              <w:rPr>
                <w:sz w:val="20"/>
                <w:szCs w:val="20"/>
              </w:rPr>
              <w:t xml:space="preserve">Tasks are correct, but the education path is vague or has no source.</w:t>
            </w:r>
          </w:p>
        </w:tc>
        <w:tc>
          <w:tcPr>
            <w:tcW w:type="dxa" w:w="3452"/>
            <w:tcMar>
              <w:top w:type="dxa" w:w="70"/>
              <w:left w:type="dxa" w:w="100"/>
              <w:bottom w:type="dxa" w:w="70"/>
              <w:right w:type="dxa" w:w="100"/>
            </w:tcMar>
            <w:vAlign w:val="top"/>
          </w:tcPr>
          <w:p>
            <w:pPr>
              <w:keepNext/>
              <w:spacing w:after="0" w:line="252"/>
              <w:jc w:val="left"/>
            </w:pPr>
            <w:r>
              <w:rPr>
                <w:sz w:val="20"/>
                <w:szCs w:val="20"/>
              </w:rPr>
              <w:t xml:space="preserve">Tasks match the sources, and one caption explains the usual education path accurately.</w:t>
            </w:r>
          </w:p>
        </w:tc>
        <w:tc>
          <w:tcPr>
            <w:tcW w:type="dxa" w:w="3457"/>
            <w:tcMar>
              <w:top w:type="dxa" w:w="70"/>
              <w:left w:type="dxa" w:w="100"/>
              <w:bottom w:type="dxa" w:w="70"/>
              <w:right w:type="dxa" w:w="100"/>
            </w:tcMar>
            <w:vAlign w:val="top"/>
          </w:tcPr>
          <w:p>
            <w:pPr>
              <w:keepNext/>
              <w:spacing w:after="0" w:line="252"/>
              <w:jc w:val="left"/>
            </w:pPr>
            <w:r>
              <w:rPr>
                <w:sz w:val="20"/>
                <w:szCs w:val="20"/>
              </w:rPr>
              <w:t xml:space="preserve">Tasks and the education path are accurate and sourced, and the team answers one of its own follow-up questions with a further source.</w:t>
            </w:r>
          </w:p>
        </w:tc>
      </w:tr>
      <w:tr>
        <w:trPr>
          <w:cantSplit/>
        </w:trPr>
        <w:tc>
          <w:tcPr>
            <w:tcW w:type="dxa" w:w="1508"/>
            <w:tcMar>
              <w:top w:type="dxa" w:w="70"/>
              <w:left w:type="dxa" w:w="100"/>
              <w:bottom w:type="dxa" w:w="70"/>
              <w:right w:type="dxa" w:w="100"/>
            </w:tcMar>
            <w:vAlign w:val="top"/>
          </w:tcPr>
          <w:p>
            <w:pPr>
              <w:spacing w:after="0" w:line="252"/>
              <w:jc w:val="left"/>
            </w:pPr>
            <w:r>
              <w:rPr>
                <w:sz w:val="20"/>
                <w:szCs w:val="20"/>
              </w:rPr>
              <w:t xml:space="preserve">Captions and presentation</w:t>
            </w:r>
          </w:p>
        </w:tc>
        <w:tc>
          <w:tcPr>
            <w:tcW w:type="dxa" w:w="2292"/>
            <w:tcMar>
              <w:top w:type="dxa" w:w="70"/>
              <w:left w:type="dxa" w:w="100"/>
              <w:bottom w:type="dxa" w:w="70"/>
              <w:right w:type="dxa" w:w="100"/>
            </w:tcMar>
            <w:vAlign w:val="top"/>
          </w:tcPr>
          <w:p>
            <w:pPr>
              <w:spacing w:after="0" w:line="252"/>
              <w:jc w:val="left"/>
            </w:pPr>
            <w:r>
              <w:rPr>
                <w:sz w:val="20"/>
                <w:szCs w:val="20"/>
              </w:rPr>
              <w:t xml:space="preserve">Captions are missing or fall outside 20 to 40 words.</w:t>
            </w:r>
          </w:p>
        </w:tc>
        <w:tc>
          <w:tcPr>
            <w:tcW w:type="dxa" w:w="2971"/>
            <w:tcMar>
              <w:top w:type="dxa" w:w="70"/>
              <w:left w:type="dxa" w:w="100"/>
              <w:bottom w:type="dxa" w:w="70"/>
              <w:right w:type="dxa" w:w="100"/>
            </w:tcMar>
            <w:vAlign w:val="top"/>
          </w:tcPr>
          <w:p>
            <w:pPr>
              <w:spacing w:after="0" w:line="252"/>
              <w:jc w:val="left"/>
            </w:pPr>
            <w:r>
              <w:rPr>
                <w:sz w:val="20"/>
                <w:szCs w:val="20"/>
              </w:rPr>
              <w:t xml:space="preserve">Captions describe what is in the photo but add little information.</w:t>
            </w:r>
          </w:p>
        </w:tc>
        <w:tc>
          <w:tcPr>
            <w:tcW w:type="dxa" w:w="3452"/>
            <w:tcMar>
              <w:top w:type="dxa" w:w="70"/>
              <w:left w:type="dxa" w:w="100"/>
              <w:bottom w:type="dxa" w:w="70"/>
              <w:right w:type="dxa" w:w="100"/>
            </w:tcMar>
            <w:vAlign w:val="top"/>
          </w:tcPr>
          <w:p>
            <w:pPr>
              <w:spacing w:after="0" w:line="252"/>
              <w:jc w:val="left"/>
            </w:pPr>
            <w:r>
              <w:rPr>
                <w:sz w:val="20"/>
                <w:szCs w:val="20"/>
              </w:rPr>
              <w:t xml:space="preserve">Captions are 20 to 40 words and add information that the photo cannot show.</w:t>
            </w:r>
          </w:p>
        </w:tc>
        <w:tc>
          <w:tcPr>
            <w:tcW w:type="dxa" w:w="3457"/>
            <w:tcMar>
              <w:top w:type="dxa" w:w="70"/>
              <w:left w:type="dxa" w:w="100"/>
              <w:bottom w:type="dxa" w:w="70"/>
              <w:right w:type="dxa" w:w="100"/>
            </w:tcMar>
            <w:vAlign w:val="top"/>
          </w:tcPr>
          <w:p>
            <w:pPr>
              <w:spacing w:after="0" w:line="252"/>
              <w:jc w:val="left"/>
            </w:pPr>
            <w:r>
              <w:rPr>
                <w:sz w:val="20"/>
                <w:szCs w:val="20"/>
              </w:rPr>
              <w:t xml:space="preserve">Captions are concise and precise, and the presentation explains one revision the team made after the silent read.</w:t>
            </w:r>
          </w:p>
        </w:tc>
      </w:tr>
    </w:tbl>
    <w:sectPr>
      <w:footerReference w:type="default" r:id="rId8"/>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3"/>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Harlowe Water Works: A Six-Frame Photo Essay on Water Careers</dc:title>
  <dc:subject>Project · Grade 7 · Art &amp; Music</dc:subject>
  <dc:creator>Water for Schools</dc:creator>
  <cp:keywords>Project, Grade 7, Art &amp; Music</cp:keywords>
  <dc:description>Grade 7 teams research one water job, then plan, stage, and sequence a six-frame photo essay with deliberate framing, angles, and captions for a fictional utility.</dc:description>
  <cp:lastModifiedBy>Water for Schools</cp:lastModifiedBy>
  <cp:revision>1</cp:revision>
  <dcterms:created xsi:type="dcterms:W3CDTF">2026-10-19T16:28:50.121Z</dcterms:created>
  <dcterms:modified xsi:type="dcterms:W3CDTF">2026-10-19T16:28:50.121Z</dcterms:modified>
</cp:coreProperties>
</file>

<file path=docProps/custom.xml><?xml version="1.0" encoding="utf-8"?>
<Properties xmlns="http://schemas.openxmlformats.org/officeDocument/2006/custom-properties" xmlns:vt="http://schemas.openxmlformats.org/officeDocument/2006/docPropsVTypes"/>
</file>