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Sattermill's Night Shift: A Remote Monitoring Debate Kit</w:t>
      </w:r>
    </w:p>
    <w:p>
      <w:pPr>
        <w:keepNext/>
        <w:spacing w:after="160"/>
      </w:pPr>
      <w:r>
        <w:rPr>
          <w:color w:val="5B6B70"/>
          <w:sz w:val="20"/>
          <w:szCs w:val="20"/>
        </w:rPr>
        <w:t xml:space="preserve">Debate kit · Grade 10 · Careers &amp; CTE</w:t>
      </w:r>
    </w:p>
    <w:p>
      <w:pPr>
        <w:spacing w:after="100" w:line="264"/>
      </w:pPr>
      <w:r>
        <w:rPr>
          <w:i/>
          <w:iCs/>
          <w:color w:val="12333F"/>
          <w:sz w:val="22"/>
          <w:szCs w:val="22"/>
        </w:rPr>
        <w:t xml:space="preserve">A grade 10 careers debate kit on whether a utility should replace its staffed night shift with remote monitoring and an on-call operator,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replacing a staffed night shift with remote monitoring.</w:t>
      </w:r>
    </w:p>
    <w:p>
      <w:pPr>
        <w:pStyle w:val="ListParagraph"/>
        <w:keepNext/>
        <w:keepLines/>
        <w:numPr>
          <w:ilvl w:val="0"/>
          <w:numId w:val="2"/>
        </w:numPr>
        <w:spacing w:after="60" w:line="264"/>
        <w:ind w:left="720" w:hanging="360"/>
      </w:pPr>
      <w:r>
        <w:rPr>
          <w:sz w:val="22"/>
          <w:szCs w:val="22"/>
        </w:rPr>
        <w:t xml:space="preserve">Students will distinguish the intended savings of a staffing change from its unintended effects.</w:t>
      </w:r>
    </w:p>
    <w:p>
      <w:pPr>
        <w:pStyle w:val="ListParagraph"/>
        <w:keepLines/>
        <w:numPr>
          <w:ilvl w:val="0"/>
          <w:numId w:val="2"/>
        </w:numPr>
        <w:spacing w:after="60" w:line="264"/>
        <w:ind w:left="720" w:hanging="360"/>
      </w:pPr>
      <w:r>
        <w:rPr>
          <w:sz w:val="22"/>
          <w:szCs w:val="22"/>
        </w:rPr>
        <w:t xml:space="preserve">Students will deliver a rebuttal that answers a specific opposing point with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Teams weigh the intended outcome of the staffing change, lower cost, against unintended outcomes for response time, training, and system security.</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and deliver a constructive speech and a rebuttal that support a precise claim on the staffing proposal with evidence from the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remote monitoring, on-call operator, alarm setpoint, responsible charge, response time</w:t>
      </w:r>
    </w:p>
    <w:p>
      <w:pPr>
        <w:pStyle w:val="Heading2"/>
        <w:keepNext/>
        <w:keepLines/>
      </w:pPr>
      <w:r>
        <w:rPr>
          <w:sz w:val="28"/>
          <w:szCs w:val="28"/>
        </w:rPr>
        <w:t xml:space="preserve">Teacher overview</w:t>
      </w:r>
    </w:p>
    <w:p>
      <w:pPr>
        <w:spacing w:after="100" w:line="264"/>
      </w:pPr>
      <w:r>
        <w:rPr>
          <w:sz w:val="22"/>
          <w:szCs w:val="22"/>
        </w:rPr>
        <w:t xml:space="preserve">This two-team structured debate runs across two class periods, with the first used for reading the file and drafting speeches. Teams argue for or against a fictional utility replacing its staffed overnight shift with remote monitoring and one on-call operator. The question is genuinely contested because the same money can buy either a person in the building or better instruments and more daytime repair work. One distinction should be settled before teams prepare, because an alarm system and monitoring are not the same thing. An alarm fires only on conditions someone programmed in advance, and a failing instrument usually reports a believable wrong number rather than an obvious error. Catching that takes a person comparing one reading against another, which is the point the negative team will press hardest and the one the affirmative team has to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one-page card with the two strongest points for their side, the source line written out, and a labeled diagram of the plant showing where an operator physically stands during a night round. Provide a rebuttal frame such as "They assume the alarm will catch it, but ___." Allow speakers to read from full notes.</w:t>
      </w:r>
    </w:p>
    <w:p>
      <w:pPr>
        <w:pStyle w:val="Heading3"/>
        <w:keepNext/>
        <w:keepLines/>
      </w:pPr>
      <w:r>
        <w:rPr>
          <w:sz w:val="24"/>
          <w:szCs w:val="24"/>
        </w:rPr>
        <w:t xml:space="preserve">Extension</w:t>
      </w:r>
    </w:p>
    <w:p>
      <w:pPr>
        <w:spacing w:after="100" w:line="264"/>
      </w:pPr>
      <w:r>
        <w:rPr>
          <w:sz w:val="22"/>
          <w:szCs w:val="22"/>
        </w:rPr>
        <w:t xml:space="preserve">Assign a pair of students to argue a third plan: keep one operator on nights but move the second night position to days, then pay a higher differential to fill the remaining night post. They must show what that plan costs, what risk it accepts, and how they would know within a year whether it worked.</w:t>
      </w:r>
    </w:p>
    <w:p>
      <w:pPr>
        <w:pStyle w:val="Heading3"/>
        <w:keepNext/>
        <w:keepLines/>
      </w:pPr>
      <w:r>
        <w:rPr>
          <w:sz w:val="24"/>
          <w:szCs w:val="24"/>
        </w:rPr>
        <w:t xml:space="preserve">ELL supports</w:t>
      </w:r>
    </w:p>
    <w:p>
      <w:pPr>
        <w:spacing w:after="100" w:line="264"/>
      </w:pPr>
      <w:r>
        <w:rPr>
          <w:sz w:val="22"/>
          <w:szCs w:val="22"/>
        </w:rPr>
        <w:t xml:space="preserve">Pre-teach "on-call," "setpoint," "alarm," "responsible charge," and "response time" with short definitions and a simple timeline showing what happens in the first thirty minutes after a night alarm under each option. Allow constructive speeches to be read from a script, and provide one prepared sentence per cross-examination question.</w:t>
      </w:r>
    </w:p>
    <w:p>
      <w:pPr>
        <w:pStyle w:val="Heading2"/>
        <w:keepNext/>
        <w:keepLines/>
      </w:pPr>
      <w:r>
        <w:rPr>
          <w:sz w:val="28"/>
          <w:szCs w:val="28"/>
        </w:rPr>
        <w:t xml:space="preserve">Extensions</w:t>
      </w:r>
    </w:p>
    <w:p>
      <w:pPr>
        <w:spacing w:after="100" w:line="264"/>
      </w:pPr>
      <w:r>
        <w:rPr>
          <w:sz w:val="22"/>
          <w:szCs w:val="22"/>
        </w:rPr>
        <w:t xml:space="preserve">Have students find whether their own state's operator certification rules say anything about staffed operation or an operator in responsible charge, since every state publishes those rules, usually through its environmental or health agency, and they vary widely. Students can then judge whether the fictional Sattermill proposal would even be permitted where they live. A second option is to have each team write the one-page decision memo the utility board would receive, which forces a recommendation rather than a defense of an assigned position.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Sattermill's Night Shift: A Remote Monitoring Debate Kit</w:t>
      </w:r>
    </w:p>
    <w:p>
      <w:pPr>
        <w:keepNext/>
        <w:spacing w:after="160"/>
      </w:pPr>
      <w:r>
        <w:rPr>
          <w:color w:val="5B6B70"/>
          <w:sz w:val="20"/>
          <w:szCs w:val="20"/>
        </w:rPr>
        <w:t xml:space="preserve">Grade 10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"Sattermill Water Utility should end its staffed overnight shift and cover nights with remote monitoring and one on-call operator."</w:t>
      </w:r>
    </w:p>
    <w:p>
      <w:pPr>
        <w:spacing w:after="120" w:line="276"/>
      </w:pPr>
      <w:r>
        <w:rPr>
          <w:b/>
          <w:bCs/>
          <w:sz w:val="22"/>
          <w:szCs w:val="22"/>
        </w:rPr>
        <w:t xml:space="preserve">Background:</w:t>
      </w:r>
      <w:r>
        <w:rPr>
          <w:sz w:val="22"/>
          <w:szCs w:val="22"/>
        </w:rPr>
        <w:t xml:space="preserve"> Sattermill is a fictional city of 41,000 with a conventional filtration plant. Two operators now work each of three daily shifts. The utility has proposed keeping the day and evening shifts staffed while covering nights with alarms, remote control, and an operator on call from home.</w:t>
      </w:r>
    </w:p>
    <w:p>
      <w:pPr>
        <w:spacing w:after="120" w:line="276"/>
      </w:pPr>
      <w:r>
        <w:rPr>
          <w:sz w:val="22"/>
          <w:szCs w:val="22"/>
        </w:rPr>
        <w:t xml:space="preserve">The plant already sends tank levels, flows, turbidity, and chlorine residual to a control system. The proposal would add remote access, so the on-call operator could see the same screens and start or stop equipment from a laptop. An automatic dialer would call that operator when a reading crosses a setpoint.</w:t>
      </w:r>
    </w:p>
    <w:p>
      <w:pPr>
        <w:spacing w:after="120" w:line="276"/>
      </w:pPr>
      <w:r>
        <w:rPr>
          <w:sz w:val="22"/>
          <w:szCs w:val="22"/>
        </w:rPr>
        <w:t xml:space="preserve">Two pressures sit behind the plan. Filling night shifts is hard, and EPA estimates that roughly one-third of the water sector workforce is eligible to retire in the next 10 years. At the same time, the plant and the pipes need work. The ASCE 2025 Infrastructure Report Card gave US drinking water a C-, and a water main breaks somewhere in the country roughly every two minutes.</w:t>
      </w:r>
    </w:p>
    <w:p>
      <w:pPr>
        <w:spacing w:after="120" w:line="276"/>
      </w:pPr>
      <w:r>
        <w:rPr>
          <w:b/>
          <w:bCs/>
          <w:sz w:val="22"/>
          <w:szCs w:val="22"/>
        </w:rPr>
        <w:t xml:space="preserve">Roles.</w:t>
      </w:r>
      <w:r>
        <w:rPr>
          <w:sz w:val="22"/>
          <w:szCs w:val="22"/>
        </w:rPr>
        <w:t xml:space="preserve"> The affirmative team of three speakers argues as the utility's management. The negative team of three speakers argues as the operators' union and the plant's shift leads. One student moderates and keeps time. The rest of the class judges with the rubric and votes at the end.</w:t>
      </w:r>
    </w:p>
    <w:p>
      <w:pPr>
        <w:spacing w:after="120" w:line="276"/>
      </w:pPr>
      <w:r>
        <w:rPr>
          <w:b/>
          <w:bCs/>
          <w:sz w:val="22"/>
          <w:szCs w:val="22"/>
        </w:rPr>
        <w:t xml:space="preserve">Format.</w:t>
      </w:r>
      <w:r>
        <w:rPr>
          <w:sz w:val="22"/>
          <w:szCs w:val="22"/>
        </w:rPr>
        <w:t xml:space="preserve"> Each team gives a four-minute constructive speech, then answers two minutes of cross-examination. After a three-minute preparation break, each team gives a three-minute rebuttal. The moderator closes with a vote and asks two judges to explain what decided it.</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remote monitoring:</w:t>
      </w:r>
    </w:p>
    <w:p>
      <w:pPr>
        <w:pStyle w:val="ListParagraph"/>
        <w:keepLines/>
        <w:numPr>
          <w:ilvl w:val="0"/>
          <w:numId w:val="3"/>
        </w:numPr>
        <w:spacing w:after="60" w:line="276"/>
        <w:ind w:left="720" w:hanging="360"/>
      </w:pPr>
      <w:r>
        <w:rPr>
          <w:sz w:val="22"/>
          <w:szCs w:val="22"/>
        </w:rPr>
        <w:t xml:space="preserve">In the fictional Sattermill record created for this debate, the night shift sat vacant for nine of the last twenty-four months. The utility filled it with overtime, and two operators worked more than twelve extra shifts each. (Illustrative figures created for this debate.)</w:t>
      </w:r>
    </w:p>
    <w:p>
      <w:pPr>
        <w:pStyle w:val="ListParagraph"/>
        <w:keepLines/>
        <w:numPr>
          <w:ilvl w:val="0"/>
          <w:numId w:val="3"/>
        </w:numPr>
        <w:spacing w:after="60" w:line="276"/>
        <w:ind w:left="720" w:hanging="360"/>
      </w:pPr>
      <w:r>
        <w:rPr>
          <w:sz w:val="22"/>
          <w:szCs w:val="22"/>
        </w:rPr>
        <w:t xml:space="preserve">Instruments record continuously, while a person on rounds writes a value once an hour. The control system keeps every reading, so a problem that starts at two in the morning shows up in the trend record either way. (Illustrative point created for this debate.)</w:t>
      </w:r>
    </w:p>
    <w:p>
      <w:pPr>
        <w:pStyle w:val="ListParagraph"/>
        <w:keepLines/>
        <w:numPr>
          <w:ilvl w:val="0"/>
          <w:numId w:val="3"/>
        </w:numPr>
        <w:spacing w:after="60" w:line="276"/>
        <w:ind w:left="720" w:hanging="360"/>
      </w:pPr>
      <w:r>
        <w:rPr>
          <w:sz w:val="22"/>
          <w:szCs w:val="22"/>
        </w:rPr>
        <w:t xml:space="preserve">Money now spent on night differential and overtime would move to daytime maintenance. The ASCE 2025 Report Card gave US drinking water a C-, and a main breaks somewhere in the country roughly every two minutes, so daytime crews have more repair work than they can finish. (Source: ASCE 2025 Report Card for America's Infrastructure.)</w:t>
      </w:r>
    </w:p>
    <w:p>
      <w:pPr>
        <w:pStyle w:val="ListParagraph"/>
        <w:keepLines/>
        <w:numPr>
          <w:ilvl w:val="0"/>
          <w:numId w:val="3"/>
        </w:numPr>
        <w:spacing w:after="60" w:line="276"/>
        <w:ind w:left="720" w:hanging="360"/>
      </w:pPr>
      <w:r>
        <w:rPr>
          <w:sz w:val="22"/>
          <w:szCs w:val="22"/>
        </w:rPr>
        <w:t xml:space="preserve">EPA estimates that roughly one-third of the water sector workforce is eligible to retire in the next 10 years, and a Brookings study found that in 2016 only about 10 percent of water workers were 24 or younger. Night work is the hardest shift to fill from a shrinking pool, and building the schedule around it may not be realistic. (Source: EPA Water Infrastructure Sector Workforce page; Brookings, Renewing the Water Workforce, 2018.)</w:t>
      </w:r>
    </w:p>
    <w:p>
      <w:pPr>
        <w:pStyle w:val="ListParagraph"/>
        <w:keepLines/>
        <w:numPr>
          <w:ilvl w:val="0"/>
          <w:numId w:val="3"/>
        </w:numPr>
        <w:spacing w:after="60" w:line="276"/>
        <w:ind w:left="720" w:hanging="360"/>
      </w:pPr>
      <w:r>
        <w:rPr>
          <w:sz w:val="22"/>
          <w:szCs w:val="22"/>
        </w:rPr>
        <w:t xml:space="preserve">A fictional Sattermill plant manager argues that the on-call operator would reach the plant in about twenty minutes, and that most night alarms in the last two years were resolved from the laptop without a drive in at all. (Illustrative testimony created for this debate.)</w:t>
      </w:r>
    </w:p>
    <w:p>
      <w:pPr>
        <w:spacing w:after="40" w:before="0" w:line="120" w:lineRule="exact"/>
      </w:pPr>
    </w:p>
    <w:p>
      <w:pPr>
        <w:keepNext/>
        <w:keepLines/>
        <w:spacing w:after="120" w:line="276"/>
      </w:pPr>
      <w:r>
        <w:rPr>
          <w:b/>
          <w:bCs/>
          <w:sz w:val="22"/>
          <w:szCs w:val="22"/>
        </w:rPr>
        <w:t xml:space="preserve">Case for keeping the staffed night shift:</w:t>
      </w:r>
    </w:p>
    <w:p>
      <w:pPr>
        <w:pStyle w:val="ListParagraph"/>
        <w:keepLines/>
        <w:numPr>
          <w:ilvl w:val="0"/>
          <w:numId w:val="4"/>
        </w:numPr>
        <w:spacing w:after="60" w:line="276"/>
        <w:ind w:left="720" w:hanging="360"/>
      </w:pPr>
      <w:r>
        <w:rPr>
          <w:sz w:val="22"/>
          <w:szCs w:val="22"/>
        </w:rPr>
        <w:t xml:space="preserve">Instruments fail quietly. A fouled turbidimeter reads low, so the screen looks acceptable while filtered water degrades. Plants must hold finished water at or below 0.3 NTU in 95 percent of monthly samples, and no alarm catches a sensor reporting a plausible but incorrect value. (Source: EPA Surface Water Treatment Rules.)</w:t>
      </w:r>
    </w:p>
    <w:p>
      <w:pPr>
        <w:pStyle w:val="ListParagraph"/>
        <w:keepLines/>
        <w:numPr>
          <w:ilvl w:val="0"/>
          <w:numId w:val="4"/>
        </w:numPr>
        <w:spacing w:after="60" w:line="276"/>
        <w:ind w:left="720" w:hanging="360"/>
      </w:pPr>
      <w:r>
        <w:rPr>
          <w:sz w:val="22"/>
          <w:szCs w:val="22"/>
        </w:rPr>
        <w:t xml:space="preserve">Some failures cannot be corrected remotely. A chemical feed pump that loses prime, a power transfer that does not complete, or a filter that will not backwash all require someone in the building. (Illustrative point created for this debate.)</w:t>
      </w:r>
    </w:p>
    <w:p>
      <w:pPr>
        <w:pStyle w:val="ListParagraph"/>
        <w:keepLines/>
        <w:numPr>
          <w:ilvl w:val="0"/>
          <w:numId w:val="4"/>
        </w:numPr>
        <w:spacing w:after="60" w:line="276"/>
        <w:ind w:left="720" w:hanging="360"/>
      </w:pPr>
      <w:r>
        <w:rPr>
          <w:sz w:val="22"/>
          <w:szCs w:val="22"/>
        </w:rPr>
        <w:t xml:space="preserve">In the fictional scenario the on-call operator lives twenty minutes away in good weather. A winter storm, which is when equipment fails most, makes that drive longer. (Illustrative detail created for this debate.)</w:t>
      </w:r>
    </w:p>
    <w:p>
      <w:pPr>
        <w:pStyle w:val="ListParagraph"/>
        <w:keepLines/>
        <w:numPr>
          <w:ilvl w:val="0"/>
          <w:numId w:val="4"/>
        </w:numPr>
        <w:spacing w:after="60" w:line="276"/>
        <w:ind w:left="720" w:hanging="360"/>
      </w:pPr>
      <w:r>
        <w:rPr>
          <w:sz w:val="22"/>
          <w:szCs w:val="22"/>
        </w:rPr>
        <w:t xml:space="preserve">Nights are where many trainees learn. A quiet shift alongside an experienced operator is how people accumulate the experience hours their state requires for a higher license class, so removing the shift removes one of the routes operators use to advance. (Illustrative point supported by state certification experience requirements.)</w:t>
      </w:r>
    </w:p>
    <w:p>
      <w:pPr>
        <w:pStyle w:val="ListParagraph"/>
        <w:keepLines/>
        <w:numPr>
          <w:ilvl w:val="0"/>
          <w:numId w:val="4"/>
        </w:numPr>
        <w:spacing w:after="60" w:line="276"/>
        <w:ind w:left="720" w:hanging="360"/>
      </w:pPr>
      <w:r>
        <w:rPr>
          <w:sz w:val="22"/>
          <w:szCs w:val="22"/>
        </w:rPr>
        <w:t xml:space="preserve">Remote access to plant controls creates a security exposure the utility must now manage, which means added cost for network protection and training. (Illustrative point created for this debate.)</w:t>
      </w:r>
    </w:p>
    <w:p>
      <w:pPr>
        <w:pStyle w:val="ListParagraph"/>
        <w:keepLines/>
        <w:numPr>
          <w:ilvl w:val="0"/>
          <w:numId w:val="4"/>
        </w:numPr>
        <w:spacing w:after="60" w:line="276"/>
        <w:ind w:left="720" w:hanging="360"/>
      </w:pPr>
      <w:r>
        <w:rPr>
          <w:sz w:val="22"/>
          <w:szCs w:val="22"/>
        </w:rPr>
        <w:t xml:space="preserve">A fictional union representative argues that the vacancy is a pay problem rather than a shift problem. Raising the night differential would fill the position, and the utility has not tried that.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Sattermill's Night Shift: A Remote Monitoring Debate Kit</w:t>
      </w:r>
    </w:p>
    <w:p>
      <w:pPr>
        <w:keepNext/>
        <w:spacing w:after="160"/>
      </w:pPr>
      <w:r>
        <w:rPr>
          <w:color w:val="5B6B70"/>
          <w:sz w:val="20"/>
          <w:szCs w:val="20"/>
        </w:rPr>
        <w:t xml:space="preserve">Debate kit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46"/>
        <w:gridCol w:w="2518"/>
        <w:gridCol w:w="3841"/>
        <w:gridCol w:w="396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846"/>
            <w:tcMar>
              <w:top w:type="dxa" w:w="70"/>
              <w:left w:type="dxa" w:w="100"/>
              <w:bottom w:type="dxa" w:w="70"/>
              <w:right w:type="dxa" w:w="100"/>
            </w:tcMar>
            <w:vAlign w:val="top"/>
          </w:tcPr>
          <w:p>
            <w:pPr>
              <w:keepNext/>
              <w:spacing w:after="0" w:line="252"/>
              <w:jc w:val="left"/>
            </w:pPr>
            <w:r>
              <w:rPr>
                <w:sz w:val="20"/>
                <w:szCs w:val="20"/>
              </w:rPr>
              <w:t xml:space="preserve">Position is unclear or changes mid-round</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States a position without connecting it to the resolution</w:t>
            </w:r>
          </w:p>
        </w:tc>
        <w:tc>
          <w:tcPr>
            <w:tcW w:type="dxa" w:w="3841"/>
            <w:tcMar>
              <w:top w:type="dxa" w:w="70"/>
              <w:left w:type="dxa" w:w="100"/>
              <w:bottom w:type="dxa" w:w="70"/>
              <w:right w:type="dxa" w:w="100"/>
            </w:tcMar>
            <w:vAlign w:val="top"/>
          </w:tcPr>
          <w:p>
            <w:pPr>
              <w:keepNext/>
              <w:spacing w:after="0" w:line="252"/>
              <w:jc w:val="left"/>
            </w:pPr>
            <w:r>
              <w:rPr>
                <w:sz w:val="20"/>
                <w:szCs w:val="20"/>
              </w:rPr>
              <w:t xml:space="preserve">States a precise position on the resolution and holds it across both speeches</w:t>
            </w:r>
          </w:p>
        </w:tc>
        <w:tc>
          <w:tcPr>
            <w:tcW w:type="dxa" w:w="3967"/>
            <w:tcMar>
              <w:top w:type="dxa" w:w="70"/>
              <w:left w:type="dxa" w:w="100"/>
              <w:bottom w:type="dxa" w:w="70"/>
              <w:right w:type="dxa" w:w="100"/>
            </w:tcMar>
            <w:vAlign w:val="top"/>
          </w:tcPr>
          <w:p>
            <w:pPr>
              <w:keepNext/>
              <w:spacing w:after="0" w:line="252"/>
              <w:jc w:val="left"/>
            </w:pPr>
            <w:r>
              <w:rPr>
                <w:sz w:val="20"/>
                <w:szCs w:val="20"/>
              </w:rPr>
              <w:t xml:space="preserve">States a precise position, holds it, and sharpens its limits as the round develops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Intended and unintended outcomes</w:t>
            </w:r>
          </w:p>
        </w:tc>
        <w:tc>
          <w:tcPr>
            <w:tcW w:type="dxa" w:w="1846"/>
            <w:tcMar>
              <w:top w:type="dxa" w:w="70"/>
              <w:left w:type="dxa" w:w="100"/>
              <w:bottom w:type="dxa" w:w="70"/>
              <w:right w:type="dxa" w:w="100"/>
            </w:tcMar>
            <w:vAlign w:val="top"/>
          </w:tcPr>
          <w:p>
            <w:pPr>
              <w:keepNext/>
              <w:spacing w:after="0" w:line="252"/>
              <w:jc w:val="left"/>
            </w:pPr>
            <w:r>
              <w:rPr>
                <w:sz w:val="20"/>
                <w:szCs w:val="20"/>
              </w:rPr>
              <w:t xml:space="preserve">Names only the outcome its own side likes</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Names an intended outcome but no side effect</w:t>
            </w:r>
          </w:p>
        </w:tc>
        <w:tc>
          <w:tcPr>
            <w:tcW w:type="dxa" w:w="3841"/>
            <w:tcMar>
              <w:top w:type="dxa" w:w="70"/>
              <w:left w:type="dxa" w:w="100"/>
              <w:bottom w:type="dxa" w:w="70"/>
              <w:right w:type="dxa" w:w="100"/>
            </w:tcMar>
            <w:vAlign w:val="top"/>
          </w:tcPr>
          <w:p>
            <w:pPr>
              <w:keepNext/>
              <w:spacing w:after="0" w:line="252"/>
              <w:jc w:val="left"/>
            </w:pPr>
            <w:r>
              <w:rPr>
                <w:sz w:val="20"/>
                <w:szCs w:val="20"/>
              </w:rPr>
              <w:t xml:space="preserve">Names the intended outcome and at least one unintended effect on staffing, response, or security</w:t>
            </w:r>
          </w:p>
        </w:tc>
        <w:tc>
          <w:tcPr>
            <w:tcW w:type="dxa" w:w="3967"/>
            <w:tcMar>
              <w:top w:type="dxa" w:w="70"/>
              <w:left w:type="dxa" w:w="100"/>
              <w:bottom w:type="dxa" w:w="70"/>
              <w:right w:type="dxa" w:w="100"/>
            </w:tcMar>
            <w:vAlign w:val="top"/>
          </w:tcPr>
          <w:p>
            <w:pPr>
              <w:keepNext/>
              <w:spacing w:after="0" w:line="252"/>
              <w:jc w:val="left"/>
            </w:pPr>
            <w:r>
              <w:rPr>
                <w:sz w:val="20"/>
                <w:szCs w:val="20"/>
              </w:rPr>
              <w:t xml:space="preserve">Names intended and unintended outcomes, and explains which unintended effect its own plan would have to manage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846"/>
            <w:tcMar>
              <w:top w:type="dxa" w:w="70"/>
              <w:left w:type="dxa" w:w="100"/>
              <w:bottom w:type="dxa" w:w="70"/>
              <w:right w:type="dxa" w:w="100"/>
            </w:tcMar>
            <w:vAlign w:val="top"/>
          </w:tcPr>
          <w:p>
            <w:pPr>
              <w:keepNext/>
              <w:spacing w:after="0" w:line="252"/>
              <w:jc w:val="left"/>
            </w:pPr>
            <w:r>
              <w:rPr>
                <w:sz w:val="20"/>
                <w:szCs w:val="20"/>
              </w:rPr>
              <w:t xml:space="preserve">Asserts points with no evidence named</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relevance</w:t>
            </w:r>
          </w:p>
        </w:tc>
        <w:tc>
          <w:tcPr>
            <w:tcW w:type="dxa" w:w="3841"/>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3967"/>
            <w:tcMar>
              <w:top w:type="dxa" w:w="70"/>
              <w:left w:type="dxa" w:w="100"/>
              <w:bottom w:type="dxa" w:w="70"/>
              <w:right w:type="dxa" w:w="100"/>
            </w:tcMar>
            <w:vAlign w:val="top"/>
          </w:tcPr>
          <w:p>
            <w:pPr>
              <w:keepNext/>
              <w:spacing w:after="0" w:line="252"/>
              <w:jc w:val="left"/>
            </w:pPr>
            <w:r>
              <w:rPr>
                <w:sz w:val="20"/>
                <w:szCs w:val="20"/>
              </w:rPr>
              <w:t xml:space="preserve">Names multiple pieces of evidence and separates documented facts from the file's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846"/>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518"/>
            <w:tcMar>
              <w:top w:type="dxa" w:w="70"/>
              <w:left w:type="dxa" w:w="100"/>
              <w:bottom w:type="dxa" w:w="70"/>
              <w:right w:type="dxa" w:w="100"/>
            </w:tcMar>
            <w:vAlign w:val="top"/>
          </w:tcPr>
          <w:p>
            <w:pPr>
              <w:keepNext/>
              <w:spacing w:after="0" w:line="252"/>
              <w:jc w:val="left"/>
            </w:pPr>
            <w:r>
              <w:rPr>
                <w:sz w:val="20"/>
                <w:szCs w:val="20"/>
              </w:rPr>
              <w:t xml:space="preserve">Restates its own case instead of answering</w:t>
            </w:r>
          </w:p>
        </w:tc>
        <w:tc>
          <w:tcPr>
            <w:tcW w:type="dxa" w:w="3841"/>
            <w:tcMar>
              <w:top w:type="dxa" w:w="70"/>
              <w:left w:type="dxa" w:w="100"/>
              <w:bottom w:type="dxa" w:w="70"/>
              <w:right w:type="dxa" w:w="100"/>
            </w:tcMar>
            <w:vAlign w:val="top"/>
          </w:tcPr>
          <w:p>
            <w:pPr>
              <w:keepNext/>
              <w:spacing w:after="0" w:line="252"/>
              <w:jc w:val="left"/>
            </w:pPr>
            <w:r>
              <w:rPr>
                <w:sz w:val="20"/>
                <w:szCs w:val="20"/>
              </w:rPr>
              <w:t xml:space="preserve">Answers a specific opposing point with evidence</w:t>
            </w:r>
          </w:p>
        </w:tc>
        <w:tc>
          <w:tcPr>
            <w:tcW w:type="dxa" w:w="3967"/>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its evidence should carry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1846"/>
            <w:tcMar>
              <w:top w:type="dxa" w:w="70"/>
              <w:left w:type="dxa" w:w="100"/>
              <w:bottom w:type="dxa" w:w="70"/>
              <w:right w:type="dxa" w:w="100"/>
            </w:tcMar>
            <w:vAlign w:val="top"/>
          </w:tcPr>
          <w:p>
            <w:pPr>
              <w:spacing w:after="0" w:line="252"/>
              <w:jc w:val="left"/>
            </w:pPr>
            <w:r>
              <w:rPr>
                <w:sz w:val="20"/>
                <w:szCs w:val="20"/>
              </w:rPr>
              <w:t xml:space="preserve">Hard to follow, no structure</w:t>
            </w:r>
          </w:p>
        </w:tc>
        <w:tc>
          <w:tcPr>
            <w:tcW w:type="dxa" w:w="2518"/>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841"/>
            <w:tcMar>
              <w:top w:type="dxa" w:w="70"/>
              <w:left w:type="dxa" w:w="100"/>
              <w:bottom w:type="dxa" w:w="70"/>
              <w:right w:type="dxa" w:w="100"/>
            </w:tcMar>
            <w:vAlign w:val="top"/>
          </w:tcPr>
          <w:p>
            <w:pPr>
              <w:spacing w:after="0" w:line="252"/>
              <w:jc w:val="left"/>
            </w:pPr>
            <w:r>
              <w:rPr>
                <w:sz w:val="20"/>
                <w:szCs w:val="20"/>
              </w:rPr>
              <w:t xml:space="preserve">Clear claim, evidence, and conclusion delivered within time</w:t>
            </w:r>
          </w:p>
        </w:tc>
        <w:tc>
          <w:tcPr>
            <w:tcW w:type="dxa" w:w="3967"/>
            <w:tcMar>
              <w:top w:type="dxa" w:w="70"/>
              <w:left w:type="dxa" w:w="100"/>
              <w:bottom w:type="dxa" w:w="70"/>
              <w:right w:type="dxa" w:w="100"/>
            </w:tcMar>
            <w:vAlign w:val="top"/>
          </w:tcPr>
          <w:p>
            <w:pPr>
              <w:spacing w:after="0" w:line="252"/>
              <w:jc w:val="left"/>
            </w:pPr>
            <w:r>
              <w:rPr>
                <w:sz w:val="20"/>
                <w:szCs w:val="20"/>
              </w:rPr>
              <w:t xml:space="preserve">Clearly structured, within time, and directly responsive to opponents and the moderator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Sattermill's Night Shift: A Remote Monitoring Debate Kit</dc:title>
  <dc:subject>Debate kit · Grade 10 · Careers &amp; CTE</dc:subject>
  <dc:creator>Water for Schools</dc:creator>
  <cp:keywords>Debate kit, Grade 10, Careers &amp; CTE</cp:keywords>
  <dc:description>A grade 10 careers debate kit on whether a utility should replace its staffed night shift with remote monitoring and an on-call operator, with two-sided evidence.</dc:description>
  <cp:lastModifiedBy>Water for Schools</cp:lastModifiedBy>
  <cp:revision>1</cp:revision>
  <dcterms:created xsi:type="dcterms:W3CDTF">2026-10-19T16:28:51.199Z</dcterms:created>
  <dcterms:modified xsi:type="dcterms:W3CDTF">2026-10-19T16:28:51.199Z</dcterms:modified>
</cp:coreProperties>
</file>

<file path=docProps/custom.xml><?xml version="1.0" encoding="utf-8"?>
<Properties xmlns="http://schemas.openxmlformats.org/officeDocument/2006/custom-properties" xmlns:vt="http://schemas.openxmlformats.org/officeDocument/2006/docPropsVTypes"/>
</file>