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Birchwood Lane's Meter Technician: A Grade 2 Water-Use Worksheet</w:t>
      </w:r>
    </w:p>
    <w:p>
      <w:pPr>
        <w:keepNext/>
        <w:spacing w:after="160"/>
      </w:pPr>
      <w:r>
        <w:rPr>
          <w:color w:val="5B6B70"/>
          <w:sz w:val="20"/>
          <w:szCs w:val="20"/>
        </w:rPr>
        <w:t xml:space="preserve">Worksheet · Grade 2 · Careers &amp; CTE</w:t>
      </w:r>
    </w:p>
    <w:p>
      <w:pPr>
        <w:spacing w:after="100" w:line="264"/>
      </w:pPr>
      <w:r>
        <w:rPr>
          <w:i/>
          <w:iCs/>
          <w:color w:val="12333F"/>
          <w:sz w:val="22"/>
          <w:szCs w:val="22"/>
        </w:rPr>
        <w:t xml:space="preserve">Grade 2 students help a fictional meter technician compare, add, and subtract one week's water-meter readings from four houses on Birchwood Lane and graph the results.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and calculate totals from a water-meter reading table using addition and subtraction within 100.</w:t>
      </w:r>
    </w:p>
    <w:p>
      <w:pPr>
        <w:pStyle w:val="ListParagraph"/>
        <w:keepNext/>
        <w:keepLines/>
        <w:numPr>
          <w:ilvl w:val="0"/>
          <w:numId w:val="2"/>
        </w:numPr>
        <w:spacing w:after="60" w:line="264"/>
        <w:ind w:left="720" w:hanging="360"/>
      </w:pPr>
      <w:r>
        <w:rPr>
          <w:sz w:val="22"/>
          <w:szCs w:val="22"/>
        </w:rPr>
        <w:t xml:space="preserve">Students will draw a bar graph representing four households' weekly water use.</w:t>
      </w:r>
    </w:p>
    <w:p>
      <w:pPr>
        <w:pStyle w:val="ListParagraph"/>
        <w:keepLines/>
        <w:numPr>
          <w:ilvl w:val="0"/>
          <w:numId w:val="2"/>
        </w:numPr>
        <w:spacing w:after="60" w:line="264"/>
        <w:ind w:left="720" w:hanging="360"/>
      </w:pPr>
      <w:r>
        <w:rPr>
          <w:sz w:val="22"/>
          <w:szCs w:val="22"/>
        </w:rPr>
        <w:t xml:space="preserve">Students will describe why a meter technician records water use carefully.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2.NBT.B.5 (Common Core Math)</w:t>
      </w:r>
      <w:r>
        <w:rPr>
          <w:sz w:val="22"/>
          <w:szCs w:val="22"/>
        </w:rPr>
        <w:t xml:space="preserve">: Fluently add and subtract within 100 using strategies based on place value, properties of operations, and/or the relationship between addition and subtraction.</w:t>
      </w:r>
    </w:p>
    <w:p>
      <w:pPr>
        <w:spacing w:after="100" w:line="264"/>
        <w:ind w:left="360"/>
      </w:pPr>
      <w:r>
        <w:rPr>
          <w:i/>
          <w:iCs/>
          <w:color w:val="5B6B70"/>
          <w:sz w:val="20"/>
          <w:szCs w:val="20"/>
        </w:rPr>
        <w:t xml:space="preserve">How this material addresses it: Items 3 through 5 and 7 require fluently adding and subtracting two-digit gallon totals within 100 from the meter reading table.</w:t>
      </w:r>
    </w:p>
    <w:p>
      <w:pPr>
        <w:keepNext/>
        <w:spacing w:after="40" w:line="264"/>
      </w:pPr>
      <w:r>
        <w:rPr>
          <w:b/>
          <w:bCs/>
          <w:sz w:val="22"/>
          <w:szCs w:val="22"/>
        </w:rPr>
        <w:t xml:space="preserve">2.MD.D.10 (Common Core Math)</w:t>
      </w:r>
      <w:r>
        <w:rPr>
          <w:sz w:val="22"/>
          <w:szCs w:val="22"/>
        </w:rPr>
        <w:t xml:space="preserve">: Draw a picture graph and a bar graph (with single-unit scale) to represent a data set with up to four categories. Solve simple put-together, take-apart, and compare problems using information presented in a bar graph.</w:t>
      </w:r>
    </w:p>
    <w:p>
      <w:pPr>
        <w:spacing w:after="100" w:line="264"/>
        <w:ind w:left="360"/>
      </w:pPr>
      <w:r>
        <w:rPr>
          <w:i/>
          <w:iCs/>
          <w:color w:val="5B6B70"/>
          <w:sz w:val="20"/>
          <w:szCs w:val="20"/>
        </w:rPr>
        <w:t xml:space="preserve">How this material addresses it: Items 3 through 5 and 7 use the meter-reading table to solve put-together and compare problems, and item 8 asks students to represent that same data as a bar graph.</w:t>
      </w:r>
    </w:p>
    <w:p>
      <w:pPr>
        <w:pStyle w:val="Heading2"/>
        <w:keepNext/>
        <w:keepLines/>
      </w:pPr>
      <w:r>
        <w:rPr>
          <w:sz w:val="28"/>
          <w:szCs w:val="28"/>
        </w:rPr>
        <w:t xml:space="preserve">Teacher overview</w:t>
      </w:r>
    </w:p>
    <w:p>
      <w:pPr>
        <w:spacing w:after="100" w:line="264"/>
      </w:pPr>
      <w:r>
        <w:rPr>
          <w:sz w:val="22"/>
          <w:szCs w:val="22"/>
        </w:rPr>
        <w:t xml:space="preserve">Mr. Diallo is a meter technician who checks the water meters on Birchwood Lane once a week. A meter technician reads the numbers on each house's meter, writes them down carefully, and makes sure the readings are correct so that each family's water use is tracked fairly. This worksheet uses one week of his readings from four houses to practice comparing, adding, and subtracting numbers within 100, and to build a bar graph of the results. The gallon amounts are kept small for adding and subtracting within 100; a real household uses about 300 gallons of water a day.</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hundred chart or number line for students to use with the addition and subtraction items, and complete item 1 together as a class before students work through the rest independently.</w:t>
      </w:r>
    </w:p>
    <w:p>
      <w:pPr>
        <w:pStyle w:val="Heading3"/>
        <w:keepNext/>
        <w:keepLines/>
      </w:pPr>
      <w:r>
        <w:rPr>
          <w:sz w:val="24"/>
          <w:szCs w:val="24"/>
        </w:rPr>
        <w:t xml:space="preserve">Extension (above grade level)</w:t>
      </w:r>
    </w:p>
    <w:p>
      <w:pPr>
        <w:spacing w:after="100" w:line="264"/>
      </w:pPr>
      <w:r>
        <w:rPr>
          <w:sz w:val="22"/>
          <w:szCs w:val="22"/>
        </w:rPr>
        <w:t xml:space="preserve">Ask students to write a new row for a fifth house with its own gallon total, add it to the total from item 5, and explain how the bar graph from item 8 would need to change to include it.</w:t>
      </w:r>
    </w:p>
    <w:p>
      <w:pPr>
        <w:pStyle w:val="Heading3"/>
        <w:keepNext/>
        <w:keepLines/>
      </w:pPr>
      <w:r>
        <w:rPr>
          <w:sz w:val="24"/>
          <w:szCs w:val="24"/>
        </w:rPr>
        <w:t xml:space="preserve">ELL supports</w:t>
      </w:r>
    </w:p>
    <w:p>
      <w:pPr>
        <w:spacing w:after="100" w:line="264"/>
      </w:pPr>
      <w:r>
        <w:rPr>
          <w:sz w:val="22"/>
          <w:szCs w:val="22"/>
        </w:rPr>
        <w:t xml:space="preserve">Pre-teach "meter" and "technician" with a simple picture of a water meter dial and a worker reading it. Allow items 6 and 9 to be answered orally to a partner first, using the sentence starter "Water workers need to know this because ___," before writing a response.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Birchwood Lane's Meter Technician</w:t>
      </w:r>
    </w:p>
    <w:p>
      <w:pPr>
        <w:keepNext/>
        <w:spacing w:after="160"/>
      </w:pPr>
      <w:r>
        <w:rPr>
          <w:color w:val="5B6B70"/>
          <w:sz w:val="26"/>
          <w:szCs w:val="26"/>
        </w:rPr>
        <w:t xml:space="preserve">Grade 2 · Careers &amp; CTE</w:t>
      </w:r>
    </w:p>
    <w:p>
      <w:pPr>
        <w:pStyle w:val="Heading2"/>
        <w:keepNext/>
        <w:keepLines/>
      </w:pPr>
      <w:r>
        <w:rPr>
          <w:sz w:val="34"/>
          <w:szCs w:val="34"/>
        </w:rPr>
        <w:t xml:space="preserve">Student Worksheet</w:t>
      </w:r>
    </w:p>
    <w:p>
      <w:pPr>
        <w:keepNext/>
        <w:keepLines/>
        <w:spacing w:after="120" w:line="276"/>
      </w:pPr>
      <w:r>
        <w:rPr>
          <w:sz w:val="28"/>
          <w:szCs w:val="28"/>
        </w:rPr>
        <w:t xml:space="preserve">Mr. Diallo's readings for one week on Birchwood Lane: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14"/>
        <w:gridCol w:w="6366"/>
      </w:tblGrid>
      <w:tr>
        <w:trPr>
          <w:cantSplit/>
          <w:tblHeader/>
        </w:trPr>
        <w:tc>
          <w:tcPr>
            <w:tcW w:type="dxa" w:w="3714"/>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House</w:t>
            </w:r>
          </w:p>
        </w:tc>
        <w:tc>
          <w:tcPr>
            <w:tcW w:type="dxa" w:w="6366"/>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Gallons used last week</w:t>
            </w:r>
          </w:p>
        </w:tc>
      </w:tr>
      <w:tr>
        <w:trPr>
          <w:cantSplit/>
        </w:trPr>
        <w:tc>
          <w:tcPr>
            <w:tcW w:type="dxa" w:w="3714"/>
            <w:tcMar>
              <w:top w:type="dxa" w:w="70"/>
              <w:left w:type="dxa" w:w="100"/>
              <w:bottom w:type="dxa" w:w="70"/>
              <w:right w:type="dxa" w:w="100"/>
            </w:tcMar>
            <w:vAlign w:val="top"/>
          </w:tcPr>
          <w:p>
            <w:pPr>
              <w:keepNext/>
              <w:spacing w:after="0" w:line="252"/>
              <w:jc w:val="left"/>
            </w:pPr>
            <w:r>
              <w:rPr>
                <w:sz w:val="28"/>
                <w:szCs w:val="28"/>
              </w:rPr>
              <w:t xml:space="preserve">House 1</w:t>
            </w:r>
          </w:p>
        </w:tc>
        <w:tc>
          <w:tcPr>
            <w:tcW w:type="dxa" w:w="6366"/>
            <w:tcMar>
              <w:top w:type="dxa" w:w="70"/>
              <w:left w:type="dxa" w:w="100"/>
              <w:bottom w:type="dxa" w:w="70"/>
              <w:right w:type="dxa" w:w="100"/>
            </w:tcMar>
            <w:vAlign w:val="top"/>
          </w:tcPr>
          <w:p>
            <w:pPr>
              <w:keepNext/>
              <w:spacing w:after="0" w:line="252"/>
              <w:jc w:val="left"/>
            </w:pPr>
            <w:r>
              <w:rPr>
                <w:sz w:val="28"/>
                <w:szCs w:val="28"/>
              </w:rPr>
              <w:t xml:space="preserve">20</w:t>
            </w:r>
          </w:p>
        </w:tc>
      </w:tr>
      <w:tr>
        <w:trPr>
          <w:cantSplit/>
        </w:trPr>
        <w:tc>
          <w:tcPr>
            <w:tcW w:type="dxa" w:w="3714"/>
            <w:tcMar>
              <w:top w:type="dxa" w:w="70"/>
              <w:left w:type="dxa" w:w="100"/>
              <w:bottom w:type="dxa" w:w="70"/>
              <w:right w:type="dxa" w:w="100"/>
            </w:tcMar>
            <w:vAlign w:val="top"/>
          </w:tcPr>
          <w:p>
            <w:pPr>
              <w:keepNext/>
              <w:spacing w:after="0" w:line="252"/>
              <w:jc w:val="left"/>
            </w:pPr>
            <w:r>
              <w:rPr>
                <w:sz w:val="28"/>
                <w:szCs w:val="28"/>
              </w:rPr>
              <w:t xml:space="preserve">House 2</w:t>
            </w:r>
          </w:p>
        </w:tc>
        <w:tc>
          <w:tcPr>
            <w:tcW w:type="dxa" w:w="6366"/>
            <w:tcMar>
              <w:top w:type="dxa" w:w="70"/>
              <w:left w:type="dxa" w:w="100"/>
              <w:bottom w:type="dxa" w:w="70"/>
              <w:right w:type="dxa" w:w="100"/>
            </w:tcMar>
            <w:vAlign w:val="top"/>
          </w:tcPr>
          <w:p>
            <w:pPr>
              <w:keepNext/>
              <w:spacing w:after="0" w:line="252"/>
              <w:jc w:val="left"/>
            </w:pPr>
            <w:r>
              <w:rPr>
                <w:sz w:val="28"/>
                <w:szCs w:val="28"/>
              </w:rPr>
              <w:t xml:space="preserve">15</w:t>
            </w:r>
          </w:p>
        </w:tc>
      </w:tr>
      <w:tr>
        <w:trPr>
          <w:cantSplit/>
        </w:trPr>
        <w:tc>
          <w:tcPr>
            <w:tcW w:type="dxa" w:w="3714"/>
            <w:tcMar>
              <w:top w:type="dxa" w:w="70"/>
              <w:left w:type="dxa" w:w="100"/>
              <w:bottom w:type="dxa" w:w="70"/>
              <w:right w:type="dxa" w:w="100"/>
            </w:tcMar>
            <w:vAlign w:val="top"/>
          </w:tcPr>
          <w:p>
            <w:pPr>
              <w:keepNext/>
              <w:spacing w:after="0" w:line="252"/>
              <w:jc w:val="left"/>
            </w:pPr>
            <w:r>
              <w:rPr>
                <w:sz w:val="28"/>
                <w:szCs w:val="28"/>
              </w:rPr>
              <w:t xml:space="preserve">House 3</w:t>
            </w:r>
          </w:p>
        </w:tc>
        <w:tc>
          <w:tcPr>
            <w:tcW w:type="dxa" w:w="6366"/>
            <w:tcMar>
              <w:top w:type="dxa" w:w="70"/>
              <w:left w:type="dxa" w:w="100"/>
              <w:bottom w:type="dxa" w:w="70"/>
              <w:right w:type="dxa" w:w="100"/>
            </w:tcMar>
            <w:vAlign w:val="top"/>
          </w:tcPr>
          <w:p>
            <w:pPr>
              <w:keepNext/>
              <w:spacing w:after="0" w:line="252"/>
              <w:jc w:val="left"/>
            </w:pPr>
            <w:r>
              <w:rPr>
                <w:sz w:val="28"/>
                <w:szCs w:val="28"/>
              </w:rPr>
              <w:t xml:space="preserve">30</w:t>
            </w:r>
          </w:p>
        </w:tc>
      </w:tr>
      <w:tr>
        <w:trPr>
          <w:cantSplit/>
        </w:trPr>
        <w:tc>
          <w:tcPr>
            <w:tcW w:type="dxa" w:w="3714"/>
            <w:tcMar>
              <w:top w:type="dxa" w:w="70"/>
              <w:left w:type="dxa" w:w="100"/>
              <w:bottom w:type="dxa" w:w="70"/>
              <w:right w:type="dxa" w:w="100"/>
            </w:tcMar>
            <w:vAlign w:val="top"/>
          </w:tcPr>
          <w:p>
            <w:pPr>
              <w:spacing w:after="0" w:line="252"/>
              <w:jc w:val="left"/>
            </w:pPr>
            <w:r>
              <w:rPr>
                <w:sz w:val="28"/>
                <w:szCs w:val="28"/>
              </w:rPr>
              <w:t xml:space="preserve">House 4</w:t>
            </w:r>
          </w:p>
        </w:tc>
        <w:tc>
          <w:tcPr>
            <w:tcW w:type="dxa" w:w="6366"/>
            <w:tcMar>
              <w:top w:type="dxa" w:w="70"/>
              <w:left w:type="dxa" w:w="100"/>
              <w:bottom w:type="dxa" w:w="70"/>
              <w:right w:type="dxa" w:w="100"/>
            </w:tcMar>
            <w:vAlign w:val="top"/>
          </w:tcPr>
          <w:p>
            <w:pPr>
              <w:spacing w:after="0" w:line="252"/>
              <w:jc w:val="left"/>
            </w:pPr>
            <w:r>
              <w:rPr>
                <w:sz w:val="28"/>
                <w:szCs w:val="28"/>
              </w:rPr>
              <w:t xml:space="preserve">25</w:t>
            </w:r>
          </w:p>
        </w:tc>
      </w:tr>
    </w:tbl>
    <w:p>
      <w:pPr>
        <w:spacing w:after="160" w:before="0"/>
      </w:pPr>
    </w:p>
    <w:p>
      <w:pPr>
        <w:pStyle w:val="ListParagraph"/>
        <w:keepNext/>
        <w:keepLines/>
        <w:numPr>
          <w:ilvl w:val="0"/>
          <w:numId w:val="3"/>
        </w:numPr>
        <w:spacing w:after="100" w:line="276"/>
        <w:ind w:left="720" w:hanging="520"/>
      </w:pPr>
      <w:r>
        <w:rPr>
          <w:sz w:val="28"/>
          <w:szCs w:val="28"/>
        </w:rPr>
        <w:t xml:space="preserve">Which house used the most gallons last week?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Which house used the fewest gallons last week?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How many more gallons did House 3 use than House 2?</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gallons did House 1 and House 4 use together?</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gallons did all four houses use last week combined?</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Mr. Diallo reads each meter carefully. He writes the exact number in his logbook. Why does it matter that his numbers are correct?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fifth house used 10 gallons more than House 3. How many gallons did that house use?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Draw a bar graph showing how many gallons each house used. Label each bar with the house number.</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8"/>
          <w:szCs w:val="28"/>
        </w:rPr>
        <w:t xml:space="preserve">In one sentence, tell why a town's water workers need to know how much water each house uses.</w:t>
      </w:r>
    </w:p>
    <w:p>
      <w:pPr>
        <w:keepNext/>
        <w:keepLines/>
        <w:spacing w:after="0" w:before="0" w:line="216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Birchwood Lane's Meter Technician: A Grade 2 Water-Use Worksheet</w:t>
      </w:r>
    </w:p>
    <w:p>
      <w:pPr>
        <w:keepNext/>
        <w:spacing w:after="160"/>
      </w:pPr>
      <w:r>
        <w:rPr>
          <w:color w:val="5B6B70"/>
          <w:sz w:val="20"/>
          <w:szCs w:val="20"/>
        </w:rPr>
        <w:t xml:space="preserve">Worksheet · Grade 2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House 3, with 30 gallons, used the most.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House 2, with 15 gallons, used the fewest.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gallons. 30 minus 15 equals 15.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 gallons. 20 plus 25 equals 45.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 gallons. 20 plus 15 plus 30 plus 25 equals 90.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reasoning that correct numbers make sure each family is billed fairly for the water it actually used, and help the town notice a problem, such as a sudden jump that could mean a leak.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gallons. 30 plus 10 equals 40.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bar graph with four labeled bars: House 1 at 20, House 2 at 15, House 3 at 30, and House 4 at 25.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reasoning tied to fair billing, planning enough water for the whole town, or catching a leak early when usage suddenly changes.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Birchwood Lane's Meter Technician: A Grade 2 Water-Use Worksheet</dc:title>
  <dc:subject>Worksheet · Grade 2 · Careers &amp; CTE</dc:subject>
  <dc:creator>Water for Schools</dc:creator>
  <cp:keywords>Worksheet, Grade 2, Careers &amp; CTE</cp:keywords>
  <dc:description>Grade 2 students help a fictional meter technician compare, add, and subtract one week's water-meter readings from four houses on Birchwood Lane and graph the results.</dc:description>
  <cp:lastModifiedBy>Water for Schools</cp:lastModifiedBy>
  <cp:revision>1</cp:revision>
  <dcterms:created xsi:type="dcterms:W3CDTF">2026-10-19T16:28:52.406Z</dcterms:created>
  <dcterms:modified xsi:type="dcterms:W3CDTF">2026-10-19T16:28:52.406Z</dcterms:modified>
</cp:coreProperties>
</file>

<file path=docProps/custom.xml><?xml version="1.0" encoding="utf-8"?>
<Properties xmlns="http://schemas.openxmlformats.org/officeDocument/2006/custom-properties" xmlns:vt="http://schemas.openxmlformats.org/officeDocument/2006/docPropsVTypes"/>
</file>