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Drip Patrol at Harborlight School: A Line Plot Worksheet</w:t>
      </w:r>
    </w:p>
    <w:p>
      <w:pPr>
        <w:keepNext/>
        <w:spacing w:after="160"/>
      </w:pPr>
      <w:r>
        <w:rPr>
          <w:color w:val="5B6B70"/>
          <w:sz w:val="20"/>
          <w:szCs w:val="20"/>
        </w:rPr>
        <w:t xml:space="preserve">Worksheet · Grade 2 · Careers &amp; CTE</w:t>
      </w:r>
    </w:p>
    <w:p>
      <w:pPr>
        <w:spacing w:after="100" w:line="264"/>
      </w:pPr>
      <w:r>
        <w:rPr>
          <w:i/>
          <w:iCs/>
          <w:color w:val="12333F"/>
          <w:sz w:val="22"/>
          <w:szCs w:val="22"/>
        </w:rPr>
        <w:t xml:space="preserve">Grade 2 students plot a fictional school water worker's jar-depth measurements from ten drippy fountains on a line plot and read totals from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with a whole-inch scale from ten measurements.</w:t>
      </w:r>
    </w:p>
    <w:p>
      <w:pPr>
        <w:pStyle w:val="ListParagraph"/>
        <w:keepNext/>
        <w:keepLines/>
        <w:numPr>
          <w:ilvl w:val="0"/>
          <w:numId w:val="2"/>
        </w:numPr>
        <w:spacing w:after="60" w:line="264"/>
        <w:ind w:left="720" w:hanging="360"/>
      </w:pPr>
      <w:r>
        <w:rPr>
          <w:sz w:val="22"/>
          <w:szCs w:val="22"/>
        </w:rPr>
        <w:t xml:space="preserve">Students will read counts and comparisons from their own line plot.</w:t>
      </w:r>
    </w:p>
    <w:p>
      <w:pPr>
        <w:pStyle w:val="ListParagraph"/>
        <w:keepLines/>
        <w:numPr>
          <w:ilvl w:val="0"/>
          <w:numId w:val="2"/>
        </w:numPr>
        <w:spacing w:after="60" w:line="264"/>
        <w:ind w:left="720" w:hanging="360"/>
      </w:pPr>
      <w:r>
        <w:rPr>
          <w:sz w:val="22"/>
          <w:szCs w:val="22"/>
        </w:rPr>
        <w:t xml:space="preserve">Students will explain why a school water worker records each measurement.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Item 1 builds a line plot with a whole-number inch scale from ten given jar-depth measurements and items 2 through 5 read counts off that plot, while the closing extension has the class measure and add an eleventh point of its own.</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Items 7 and 8 are one-step word problems within 100, one comparing the deepest and lowest jar readings and one adding a second set of fountains, each with the unknown in the result position.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fountain, depth, line plot</w:t>
      </w:r>
    </w:p>
    <w:p>
      <w:pPr>
        <w:pStyle w:val="Heading2"/>
        <w:keepNext/>
        <w:keepLines/>
      </w:pPr>
      <w:r>
        <w:rPr>
          <w:sz w:val="28"/>
          <w:szCs w:val="28"/>
        </w:rPr>
        <w:t xml:space="preserve">Teacher overview</w:t>
      </w:r>
    </w:p>
    <w:p>
      <w:pPr>
        <w:spacing w:after="100" w:line="264"/>
      </w:pPr>
      <w:r>
        <w:rPr>
          <w:sz w:val="22"/>
          <w:szCs w:val="22"/>
        </w:rPr>
        <w:t xml:space="preserve">Ms. Sorensen keeps the water running at Harborlight School, a fictional school used for this worksheet. Fixing drips is one of the steady parts of her week, and she works out which fountain to fix first by measuring rather than guessing. She sets the same jar under each drippy fountain for one hour, measures the water depth in whole inches, and writes the number on her clipboard. This worksheet turns those ten measurements into a line plot and then asks students to read counts and differences from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a line plot with the number line already drawn and the first three X marks placed. Cross off each row of the table as it is plotted so students keep their place, and provide counters for items 4 and 5.</w:t>
      </w:r>
    </w:p>
    <w:p>
      <w:pPr>
        <w:pStyle w:val="Heading3"/>
        <w:keepNext/>
        <w:keepLines/>
      </w:pPr>
      <w:r>
        <w:rPr>
          <w:sz w:val="24"/>
          <w:szCs w:val="24"/>
        </w:rPr>
        <w:t xml:space="preserve">Extension (above grade level)</w:t>
      </w:r>
    </w:p>
    <w:p>
      <w:pPr>
        <w:spacing w:after="100" w:line="264"/>
      </w:pPr>
      <w:r>
        <w:rPr>
          <w:sz w:val="22"/>
          <w:szCs w:val="22"/>
        </w:rPr>
        <w:t xml:space="preserve">Ask students to write the depth they would expect from fountain 9 after Ms. Sorensen replaces the washer, explain their reasoning, and redraw the line plot with that new value in place of the 5.</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drip</w:t>
      </w:r>
      <w:r>
        <w:rPr>
          <w:sz w:val="22"/>
          <w:szCs w:val="22"/>
        </w:rPr>
        <w:t xml:space="preserve">, </w:t>
      </w:r>
      <w:r>
        <w:rPr>
          <w:i/>
          <w:iCs/>
          <w:sz w:val="22"/>
          <w:szCs w:val="22"/>
        </w:rPr>
        <w:t xml:space="preserve">fountain</w:t>
      </w:r>
      <w:r>
        <w:rPr>
          <w:sz w:val="22"/>
          <w:szCs w:val="22"/>
        </w:rPr>
        <w:t xml:space="preserve">, and </w:t>
      </w:r>
      <w:r>
        <w:rPr>
          <w:i/>
          <w:iCs/>
          <w:sz w:val="22"/>
          <w:szCs w:val="22"/>
        </w:rPr>
        <w:t xml:space="preserve">depth</w:t>
      </w:r>
      <w:r>
        <w:rPr>
          <w:sz w:val="22"/>
          <w:szCs w:val="22"/>
        </w:rPr>
        <w:t xml:space="preserve"> by holding a jar and pointing at the water line while saying each word. Allow items 9 and 10 to be answered orally first, using the starters "She should fix ____ because ____" and "She writes the numbers so ____."</w:t>
      </w:r>
    </w:p>
    <w:p>
      <w:pPr>
        <w:pStyle w:val="Heading2"/>
        <w:keepNext/>
        <w:keepLines/>
      </w:pPr>
      <w:r>
        <w:rPr>
          <w:sz w:val="28"/>
          <w:szCs w:val="28"/>
        </w:rPr>
        <w:t xml:space="preserve">Extensions</w:t>
      </w:r>
    </w:p>
    <w:p>
      <w:pPr>
        <w:spacing w:after="100" w:line="264"/>
      </w:pPr>
      <w:r>
        <w:rPr>
          <w:sz w:val="22"/>
          <w:szCs w:val="22"/>
        </w:rPr>
        <w:t xml:space="preserve">Set a jar like Ms. Sorensen's under a classroom sink for one hour with the tap barely dripping, measure the water depth in whole inches, and add that reading to the class line plot as an eleventh point.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Drip Patrol at Harborlight School: A Line Plot Worksheet</w:t>
      </w:r>
    </w:p>
    <w:p>
      <w:pPr>
        <w:keepNext/>
        <w:spacing w:after="160"/>
      </w:pPr>
      <w:r>
        <w:rPr>
          <w:color w:val="5B6B70"/>
          <w:sz w:val="26"/>
          <w:szCs w:val="26"/>
        </w:rPr>
        <w:t xml:space="preserve">Grade 2 · Careers &amp; CTE</w:t>
      </w:r>
    </w:p>
    <w:p>
      <w:pPr>
        <w:pStyle w:val="Heading2"/>
        <w:keepNext/>
        <w:keepLines/>
      </w:pPr>
      <w:r>
        <w:rPr>
          <w:sz w:val="34"/>
          <w:szCs w:val="34"/>
        </w:rPr>
        <w:t xml:space="preserve">Student Worksheet</w:t>
      </w:r>
    </w:p>
    <w:p>
      <w:pPr>
        <w:keepNext/>
        <w:keepLines/>
        <w:spacing w:after="120" w:line="276"/>
      </w:pPr>
      <w:r>
        <w:rPr>
          <w:sz w:val="28"/>
          <w:szCs w:val="28"/>
        </w:rPr>
        <w:t xml:space="preserve">Read aloud: Ms. Sorensen fixes the drinking fountains at Harborlight School. She put the same jar under each drippy fountain for one hour. Then she measured the water in the jar. Here is what she wrote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32"/>
        <w:gridCol w:w="6048"/>
      </w:tblGrid>
      <w:tr>
        <w:trPr>
          <w:cantSplit/>
          <w:tblHeader/>
        </w:trPr>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Fountain</w:t>
            </w:r>
          </w:p>
        </w:tc>
        <w:tc>
          <w:tcPr>
            <w:tcW w:type="dxa" w:w="604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Inches of water in the jar</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1</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2</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2</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3</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4</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1</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5</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4</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6</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7</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2</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8</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4032"/>
            <w:tcMar>
              <w:top w:type="dxa" w:w="70"/>
              <w:left w:type="dxa" w:w="100"/>
              <w:bottom w:type="dxa" w:w="70"/>
              <w:right w:type="dxa" w:w="100"/>
            </w:tcMar>
            <w:vAlign w:val="top"/>
          </w:tcPr>
          <w:p>
            <w:pPr>
              <w:keepNext/>
              <w:spacing w:after="0" w:line="252"/>
              <w:jc w:val="left"/>
            </w:pPr>
            <w:r>
              <w:rPr>
                <w:sz w:val="28"/>
                <w:szCs w:val="28"/>
              </w:rPr>
              <w:t xml:space="preserve">9</w:t>
            </w:r>
          </w:p>
        </w:tc>
        <w:tc>
          <w:tcPr>
            <w:tcW w:type="dxa" w:w="6048"/>
            <w:tcMar>
              <w:top w:type="dxa" w:w="70"/>
              <w:left w:type="dxa" w:w="100"/>
              <w:bottom w:type="dxa" w:w="70"/>
              <w:right w:type="dxa" w:w="100"/>
            </w:tcMar>
            <w:vAlign w:val="top"/>
          </w:tcPr>
          <w:p>
            <w:pPr>
              <w:keepNext/>
              <w:spacing w:after="0" w:line="252"/>
              <w:jc w:val="left"/>
            </w:pPr>
            <w:r>
              <w:rPr>
                <w:sz w:val="28"/>
                <w:szCs w:val="28"/>
              </w:rPr>
              <w:t xml:space="preserve">5</w:t>
            </w:r>
          </w:p>
        </w:tc>
      </w:tr>
      <w:tr>
        <w:trPr>
          <w:cantSplit/>
        </w:trPr>
        <w:tc>
          <w:tcPr>
            <w:tcW w:type="dxa" w:w="4032"/>
            <w:tcMar>
              <w:top w:type="dxa" w:w="70"/>
              <w:left w:type="dxa" w:w="100"/>
              <w:bottom w:type="dxa" w:w="70"/>
              <w:right w:type="dxa" w:w="100"/>
            </w:tcMar>
            <w:vAlign w:val="top"/>
          </w:tcPr>
          <w:p>
            <w:pPr>
              <w:spacing w:after="0" w:line="252"/>
              <w:jc w:val="left"/>
            </w:pPr>
            <w:r>
              <w:rPr>
                <w:sz w:val="28"/>
                <w:szCs w:val="28"/>
              </w:rPr>
              <w:t xml:space="preserve">10</w:t>
            </w:r>
          </w:p>
        </w:tc>
        <w:tc>
          <w:tcPr>
            <w:tcW w:type="dxa" w:w="6048"/>
            <w:tcMar>
              <w:top w:type="dxa" w:w="70"/>
              <w:left w:type="dxa" w:w="100"/>
              <w:bottom w:type="dxa" w:w="70"/>
              <w:right w:type="dxa" w:w="100"/>
            </w:tcMar>
            <w:vAlign w:val="top"/>
          </w:tcPr>
          <w:p>
            <w:pPr>
              <w:spacing w:after="0" w:line="252"/>
              <w:jc w:val="left"/>
            </w:pPr>
            <w:r>
              <w:rPr>
                <w:sz w:val="28"/>
                <w:szCs w:val="28"/>
              </w:rPr>
              <w:t xml:space="preserve">4</w:t>
            </w:r>
          </w:p>
        </w:tc>
      </w:tr>
    </w:tbl>
    <w:p>
      <w:pPr>
        <w:spacing w:after="160" w:before="0"/>
      </w:pPr>
    </w:p>
    <w:p>
      <w:pPr>
        <w:pStyle w:val="ListParagraph"/>
        <w:keepNext/>
        <w:keepLines/>
        <w:numPr>
          <w:ilvl w:val="0"/>
          <w:numId w:val="3"/>
        </w:numPr>
        <w:spacing w:after="100" w:line="276"/>
        <w:ind w:left="720" w:hanging="520"/>
      </w:pPr>
      <w:r>
        <w:rPr>
          <w:sz w:val="28"/>
          <w:szCs w:val="28"/>
        </w:rPr>
        <w:t xml:space="preserve">Make a line plot. Mark the bottom line 1, 2, 3, 4, and 5 inches. Put one X for each fountain.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depth has the most X marks?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fountains had 4 inches of water?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fountains had less than 3 inches of water?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fountains had more than 3 inches of water?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fountains did she check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deepest jar was 5 inches. The lowest jar was 1 inch. What is the difference?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gym has 10 more fountains. How many fountains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fountain should she fix first?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why she writes down every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Drip Patrol at Harborlight School: A Line Plot Worksheet</w:t>
      </w:r>
    </w:p>
    <w:p>
      <w:pPr>
        <w:keepNext/>
        <w:spacing w:after="160"/>
      </w:pPr>
      <w:r>
        <w:rPr>
          <w:color w:val="5B6B70"/>
          <w:sz w:val="20"/>
          <w:szCs w:val="20"/>
        </w:rPr>
        <w:t xml:space="preserve">Worksheet · Grade 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 plot with a whole-number scale from 1 to 5 inches holding ten X marks: one X above 1, two above 2, four above 3, two above 4, and one above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inches. Four fountains measured 3 inches, which is more than any other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fountains. Fountain 5 and fountain 10 each measured 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fountains. One fountain measured 1 inch and two measured 2 inches, so 1 + 2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fountains. Two fountains measured 4 inches and one measured 5 inches, so 2 + 1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fountains. The table lists fountains 1 through 10, and the line plot holds ten X marks.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inches. 5 - 1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fountains. 10 + 10 =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Fountain 9. It filled the jar to 5 inches in one hour, more than any other fountain, so it is losing the most water. Accept any answer that names fountain 9 and points to the largest depth as the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that the numbers show which fountain is worst, prove the drip is gone after a repair, or tell the school how much water was being lost.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Drip Patrol at Harborlight School: A Line Plot Worksheet</dc:title>
  <dc:subject>Worksheet · Grade 2 · Careers &amp; CTE</dc:subject>
  <dc:creator>Water for Schools</dc:creator>
  <cp:keywords>Worksheet, Grade 2, Careers &amp; CTE</cp:keywords>
  <dc:description>Grade 2 students plot a fictional school water worker's jar-depth measurements from ten drippy fountains on a line plot and read totals from it.</dc:description>
  <cp:lastModifiedBy>Water for Schools</cp:lastModifiedBy>
  <cp:revision>1</cp:revision>
  <dcterms:created xsi:type="dcterms:W3CDTF">2026-10-19T16:28:52.431Z</dcterms:created>
  <dcterms:modified xsi:type="dcterms:W3CDTF">2026-10-19T16:28:52.431Z</dcterms:modified>
</cp:coreProperties>
</file>

<file path=docProps/custom.xml><?xml version="1.0" encoding="utf-8"?>
<Properties xmlns="http://schemas.openxmlformats.org/officeDocument/2006/custom-properties" xmlns:vt="http://schemas.openxmlformats.org/officeDocument/2006/docPropsVTypes"/>
</file>