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Anders Fork Watershed: Reading a Turbidity and Streamflow Table</w:t>
      </w:r>
    </w:p>
    <w:p>
      <w:pPr>
        <w:keepNext/>
        <w:spacing w:after="160"/>
      </w:pPr>
      <w:r>
        <w:rPr>
          <w:color w:val="5B6B70"/>
          <w:sz w:val="20"/>
          <w:szCs w:val="20"/>
        </w:rPr>
        <w:t xml:space="preserve">Worksheet · Grade 11 · English Language Arts</w:t>
      </w:r>
    </w:p>
    <w:p>
      <w:pPr>
        <w:spacing w:after="100" w:line="264"/>
      </w:pPr>
      <w:r>
        <w:rPr>
          <w:i/>
          <w:iCs/>
          <w:color w:val="12333F"/>
          <w:sz w:val="22"/>
          <w:szCs w:val="22"/>
        </w:rPr>
        <w:t xml:space="preserve">A grade 11 worksheet where students read a field report and a fictional watershed's turbidity data table, calculating percent change and interpreting a spike.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change in a water-quality measurement using values from a data table.</w:t>
      </w:r>
    </w:p>
    <w:p>
      <w:pPr>
        <w:pStyle w:val="ListParagraph"/>
        <w:keepNext/>
        <w:keepLines/>
        <w:numPr>
          <w:ilvl w:val="0"/>
          <w:numId w:val="2"/>
        </w:numPr>
        <w:spacing w:after="60" w:line="264"/>
        <w:ind w:left="720" w:hanging="360"/>
      </w:pPr>
      <w:r>
        <w:rPr>
          <w:sz w:val="22"/>
          <w:szCs w:val="22"/>
        </w:rPr>
        <w:t xml:space="preserve">Students will integrate a narrative description of field conditions with a quantitative data table to explain a trend.</w:t>
      </w:r>
    </w:p>
    <w:p>
      <w:pPr>
        <w:pStyle w:val="ListParagraph"/>
        <w:keepLines/>
        <w:numPr>
          <w:ilvl w:val="0"/>
          <w:numId w:val="2"/>
        </w:numPr>
        <w:spacing w:after="60" w:line="264"/>
        <w:ind w:left="720" w:hanging="360"/>
      </w:pPr>
      <w:r>
        <w:rPr>
          <w:sz w:val="22"/>
          <w:szCs w:val="22"/>
        </w:rPr>
        <w:t xml:space="preserve">Students will distinguish a temporary spike in a measurement from a lasting change in water quality.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Items 1 through 9 require students to integrate the narrative field report describing upstream events with the turbidity and streamflow data table to answer questions, the multiple-format source integration RST.11-12.7 specifies.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Streamflow</w:t>
      </w:r>
      <w:r>
        <w:rPr>
          <w:sz w:val="22"/>
          <w:szCs w:val="22"/>
        </w:rPr>
        <w:t xml:space="preserve">: Streamflow is the amount of water moving past a point in a river or stream in a given amount of time. It rises after storms and snowmelt and drops during dry spells.</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elevated reading</w:t>
      </w:r>
    </w:p>
    <w:p>
      <w:pPr>
        <w:pStyle w:val="Heading2"/>
        <w:keepNext/>
        <w:keepLines/>
      </w:pPr>
      <w:r>
        <w:rPr>
          <w:sz w:val="28"/>
          <w:szCs w:val="28"/>
        </w:rPr>
        <w:t xml:space="preserve">Teacher overview</w:t>
      </w:r>
    </w:p>
    <w:p>
      <w:pPr>
        <w:spacing w:after="100" w:line="264"/>
      </w:pPr>
      <w:r>
        <w:rPr>
          <w:sz w:val="22"/>
          <w:szCs w:val="22"/>
        </w:rPr>
        <w:t xml:space="preserve">The Anders Fork Watershed is fictional, invented for this worksheet to give students a realistic monitoring scenario that pairs a short field report with a data table, the two formats a real watershed group typically has to read together. A common misconception is that a single alarming number, such as a turbidity spike, automatically means a permanent problem; this worksheet asks students to weigh the data table against the narrative's explanation of what happened upstream before drawing that conclusion.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percent-change formula already set up with March and May's values filled in for item 3, so students only need to complete the final division and multiplication, and allow a calculator for every computation item.</w:t>
      </w:r>
    </w:p>
    <w:p>
      <w:pPr>
        <w:pStyle w:val="Heading3"/>
        <w:keepNext/>
        <w:keepLines/>
      </w:pPr>
      <w:r>
        <w:rPr>
          <w:sz w:val="24"/>
          <w:szCs w:val="24"/>
        </w:rPr>
        <w:t xml:space="preserve">Extension</w:t>
      </w:r>
    </w:p>
    <w:p>
      <w:pPr>
        <w:spacing w:after="100" w:line="264"/>
      </w:pPr>
      <w:r>
        <w:rPr>
          <w:sz w:val="22"/>
          <w:szCs w:val="22"/>
        </w:rPr>
        <w:t xml:space="preserve">Ask students to calculate the percent change in streamflow from March to May and compare it with the percent change in turbidity over the same months, then explain in a sentence or two whether the two measurements rose at similar rates.</w:t>
      </w:r>
    </w:p>
    <w:p>
      <w:pPr>
        <w:pStyle w:val="Heading3"/>
        <w:keepNext/>
        <w:keepLines/>
      </w:pPr>
      <w:r>
        <w:rPr>
          <w:sz w:val="24"/>
          <w:szCs w:val="24"/>
        </w:rPr>
        <w:t xml:space="preserve">ELL supports</w:t>
      </w:r>
    </w:p>
    <w:p>
      <w:pPr>
        <w:spacing w:after="100" w:line="264"/>
      </w:pPr>
      <w:r>
        <w:rPr>
          <w:sz w:val="22"/>
          <w:szCs w:val="22"/>
        </w:rPr>
        <w:t xml:space="preserve">Pre-teach "turbidity," "streamflow," and "elevated" with a simple visual (a clear glass of water beside a cloudy one for turbidity) before reading, and allow items 1, 2, and 5 to be answered as numbers alone without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Anders Fork Watershed: Reading a Turbidity and Streamflow Table</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Worksheet</w:t>
      </w:r>
    </w:p>
    <w:p>
      <w:pPr>
        <w:spacing w:after="120" w:line="276"/>
      </w:pPr>
      <w:r>
        <w:rPr>
          <w:sz w:val="22"/>
          <w:szCs w:val="22"/>
        </w:rPr>
        <w:t xml:space="preserve">Read the field report and data table below, then answer the questions that follow.</w:t>
      </w:r>
    </w:p>
    <w:p>
      <w:pPr>
        <w:spacing w:after="120" w:line="276"/>
      </w:pPr>
      <w:r>
        <w:rPr>
          <w:b/>
          <w:bCs/>
          <w:sz w:val="22"/>
          <w:szCs w:val="22"/>
        </w:rPr>
        <w:t xml:space="preserve">Field report (fictional Anders Fork Watershed monitoring station, written for this worksheet).</w:t>
      </w:r>
      <w:r>
        <w:rPr>
          <w:sz w:val="22"/>
          <w:szCs w:val="22"/>
        </w:rPr>
        <w:t xml:space="preserve"> A volunteer monitoring group samples the fictional Anders Fork Watershed at the same station every month. This spring brought unusually heavy rain, and a road-widening project began disturbing soil on a hillside upstream in early May. By late May, the group's field notes describe the water running visibly cloudy at the station for the first time that year, clearing again by early July after the construction crew installed erosion-control fencing along the disturbed slope.</w:t>
      </w:r>
    </w:p>
    <w:p>
      <w:pPr>
        <w:keepNext/>
        <w:keepLines/>
        <w:spacing w:after="120" w:line="276"/>
      </w:pPr>
      <w:r>
        <w:rPr>
          <w:b/>
          <w:bCs/>
          <w:sz w:val="22"/>
          <w:szCs w:val="22"/>
        </w:rPr>
        <w:t xml:space="preserve">Data table: monthly turbidity and streamflow readings.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38"/>
        <w:gridCol w:w="4171"/>
        <w:gridCol w:w="4171"/>
      </w:tblGrid>
      <w:tr>
        <w:trPr>
          <w:cantSplit/>
          <w:tblHeader/>
        </w:trPr>
        <w:tc>
          <w:tcPr>
            <w:tcW w:type="dxa" w:w="17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Turbidity (NTU)</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Streamflow (cfs)</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March</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8</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14</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145</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May</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42</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310</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June</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29</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210</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July</w:t>
            </w:r>
          </w:p>
        </w:tc>
        <w:tc>
          <w:tcPr>
            <w:tcW w:type="dxa" w:w="4171"/>
            <w:tcMar>
              <w:top w:type="dxa" w:w="70"/>
              <w:left w:type="dxa" w:w="100"/>
              <w:bottom w:type="dxa" w:w="70"/>
              <w:right w:type="dxa" w:w="100"/>
            </w:tcMar>
            <w:vAlign w:val="top"/>
          </w:tcPr>
          <w:p>
            <w:pPr>
              <w:spacing w:after="0" w:line="252"/>
              <w:jc w:val="left"/>
            </w:pPr>
            <w:r>
              <w:rPr>
                <w:sz w:val="22"/>
                <w:szCs w:val="22"/>
              </w:rPr>
              <w:t xml:space="preserve">11</w:t>
            </w:r>
          </w:p>
        </w:tc>
        <w:tc>
          <w:tcPr>
            <w:tcW w:type="dxa" w:w="4171"/>
            <w:tcMar>
              <w:top w:type="dxa" w:w="70"/>
              <w:left w:type="dxa" w:w="100"/>
              <w:bottom w:type="dxa" w:w="70"/>
              <w:right w:type="dxa" w:w="100"/>
            </w:tcMar>
            <w:vAlign w:val="top"/>
          </w:tcPr>
          <w:p>
            <w:pPr>
              <w:spacing w:after="0" w:line="252"/>
              <w:jc w:val="left"/>
            </w:pPr>
            <w:r>
              <w:rPr>
                <w:sz w:val="22"/>
                <w:szCs w:val="22"/>
              </w:rPr>
              <w:t xml:space="preserve">150</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was the turbidity reading recorded in May?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how many NTU did turbidity rise from March to April?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percent increase in turbidity from March to May, rounding to the nearest whole percent. (Percent change = (May − March) ÷ March ×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percent decrease in turbidity from May to July, rounding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how many cubic feet per second did streamflow increase from April to May?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monitoring group flags any reading above 25 NTU as "elevated." Which month or months in the table would be flagged, and by how much did each exceed that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Based on the field report, what two upstream events likely explain the turbidity spike recorded in May? Cite evidence from the report.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using both the data table and the field report, why a single high reading like May's does not necessarily mean the watershed has a permanent water-quality problem.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turbidity in August returns to roughly the March baseline plus a small residual effect of 3 NTU from the completed erosion-control work. About what reading, in NTU, would you expect the August sample to show?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Anders Fork Watershed: Reading a Turbidity and Streamflow Table</w:t>
      </w:r>
    </w:p>
    <w:p>
      <w:pPr>
        <w:keepNext/>
        <w:spacing w:after="160"/>
      </w:pPr>
      <w:r>
        <w:rPr>
          <w:color w:val="5B6B70"/>
          <w:sz w:val="20"/>
          <w:szCs w:val="20"/>
        </w:rPr>
        <w:t xml:space="preserve">Worksheet · Grade 11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 NTU. The May row of the data table lists a turbidity reading of 42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NTU. April's reading of 14 NTU minus March's reading of 8 NTU equals 6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425%. (42 − 8) ÷ 8 × 100 = 34 ÷ 8 × 100 = 425%.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74%. (42 − 11) ÷ 42 × 100 = 31 ÷ 42 × 100 ≈ 73.8%, which rounds to about 74%.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165 cfs. May's streamflow of 310 cfs minus April's 145 cfs equals 165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May and June. May's reading of 42 NTU exceeded the 25 NTU flag by 17 NTU, and June's reading of 29 NTU exceeded it by 4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field report describes unusually heavy spring rain and a road-widening project that began disturbing hillside soil upstream in early May, both of which can wash loose sediment into a stream and raise turbidity.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field report explains that turbidity cleared again by early July once the construction crew installed erosion-control fencing, and the data table confirms this: July's reading of 11 NTU is close to March's baseline of 8 NTU, showing the spike was tied to a temporary, identifiable cause rather than an ongoing source of contamination.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11 NTU. March's baseline of 8 NTU plus a residual effect of 3 NTU equals 11 NTU.</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Anders Fork Watershed: Reading a Turbidity and Streamflow Table</dc:title>
  <dc:subject>Worksheet · Grade 11 · English Language Arts</dc:subject>
  <dc:creator>Water for Schools</dc:creator>
  <cp:keywords>Worksheet, Grade 11, English Language Arts</cp:keywords>
  <dc:description>A grade 11 worksheet where students read a field report and a fictional watershed's turbidity data table, calculating percent change and interpreting a spike.</dc:description>
  <cp:lastModifiedBy>Water for Schools</cp:lastModifiedBy>
  <cp:revision>1</cp:revision>
  <dcterms:created xsi:type="dcterms:W3CDTF">2026-10-19T16:28:55.175Z</dcterms:created>
  <dcterms:modified xsi:type="dcterms:W3CDTF">2026-10-19T16:28:55.175Z</dcterms:modified>
</cp:coreProperties>
</file>

<file path=docProps/custom.xml><?xml version="1.0" encoding="utf-8"?>
<Properties xmlns="http://schemas.openxmlformats.org/officeDocument/2006/custom-properties" xmlns:vt="http://schemas.openxmlformats.org/officeDocument/2006/docPropsVTypes"/>
</file>