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Bellmont's Water Bond: An Argument Writing Lesson on Local Government</w:t>
      </w:r>
    </w:p>
    <w:p>
      <w:pPr>
        <w:keepNext/>
        <w:spacing w:after="160"/>
      </w:pPr>
      <w:r>
        <w:rPr>
          <w:color w:val="5B6B70"/>
          <w:sz w:val="20"/>
          <w:szCs w:val="20"/>
        </w:rPr>
        <w:t xml:space="preserve">Lesson plan · Grade 11 · English Language Arts</w:t>
      </w:r>
    </w:p>
    <w:p>
      <w:pPr>
        <w:spacing w:after="100" w:line="264"/>
      </w:pPr>
      <w:r>
        <w:rPr>
          <w:i/>
          <w:iCs/>
          <w:color w:val="12333F"/>
          <w:sz w:val="22"/>
          <w:szCs w:val="22"/>
        </w:rPr>
        <w:t xml:space="preserve">A grade 11 lesson connecting real infrastructure data to a fictional town's water bond vote, as students write a claim-and-counterclaim letter to the town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Student handout with two position statements (included below)</w:t>
            </w:r>
          </w:p>
          <w:p>
            <w:pPr>
              <w:spacing w:after="0"/>
            </w:pPr>
            <w:r>
              <w:rPr>
                <w:sz w:val="20"/>
                <w:szCs w:val="20"/>
              </w:rPr>
              <w:t xml:space="preserve">• Index cards,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municipal bond referendum funds local infrastructure projects.</w:t>
      </w:r>
    </w:p>
    <w:p>
      <w:pPr>
        <w:pStyle w:val="ListParagraph"/>
        <w:keepNext/>
        <w:keepLines/>
        <w:numPr>
          <w:ilvl w:val="0"/>
          <w:numId w:val="2"/>
        </w:numPr>
        <w:spacing w:after="60" w:line="264"/>
        <w:ind w:left="720" w:hanging="360"/>
      </w:pPr>
      <w:r>
        <w:rPr>
          <w:sz w:val="22"/>
          <w:szCs w:val="22"/>
        </w:rPr>
        <w:t xml:space="preserve">Students will identify claim, evidence, and counterclaim in two opposing position statements.</w:t>
      </w:r>
    </w:p>
    <w:p>
      <w:pPr>
        <w:pStyle w:val="ListParagraph"/>
        <w:keepLines/>
        <w:numPr>
          <w:ilvl w:val="0"/>
          <w:numId w:val="2"/>
        </w:numPr>
        <w:spacing w:after="60" w:line="264"/>
        <w:ind w:left="720" w:hanging="360"/>
      </w:pPr>
      <w:r>
        <w:rPr>
          <w:sz w:val="22"/>
          <w:szCs w:val="22"/>
        </w:rPr>
        <w:t xml:space="preserve">Students will write a persuasive letter that states a claim and directly addresses a counterclaim.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independent practice has students draft a persuasive letter to a city council that states a claim, addresses a counterclaim, and cites the two position statements, exactly the argument structure W.11-12.1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bond, referendum, infrastructure, counterclaim</w:t>
      </w:r>
    </w:p>
    <w:p>
      <w:pPr>
        <w:pStyle w:val="Heading2"/>
        <w:keepNext/>
        <w:keepLines/>
      </w:pPr>
      <w:r>
        <w:rPr>
          <w:sz w:val="28"/>
          <w:szCs w:val="28"/>
        </w:rPr>
        <w:t xml:space="preserve">Teacher overview</w:t>
      </w:r>
    </w:p>
    <w:p>
      <w:pPr>
        <w:spacing w:after="100" w:line="264"/>
      </w:pPr>
      <w:r>
        <w:rPr>
          <w:sz w:val="22"/>
          <w:szCs w:val="22"/>
        </w:rPr>
        <w:t xml:space="preserve">Most water infrastructure in the United States is owned and financed locally, which means a decision that sounds technical, replacing a pipe, is often decided by voters at the ballot box in the form of a bond referendum. This lesson gives students real national data on aging infrastructure and rising bills, then asks them to write a persuasive letter about a fictional town's bond vote, practicing claim-and-counterclaim argument writing on a genuinely contested civic question. A common misconception this lesson addresses directly is that infrastructure spending is a purely engineering decision; the lesson is built to show students it is also a financing and governance decision made through the same kind of civic process as any other local ballot measure.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Share two real figures with the class: the ASCE 2025 Report Card gave US drinking water infrastructure a grade of C- and wastewater infrastructure a D+, and a water main breaks somewhere in the country roughly every two minutes. Ask students what it would take to convince their own neighbors to pay more for pipes they cannot see.</w:t>
      </w:r>
    </w:p>
    <w:p>
      <w:pPr>
        <w:spacing w:after="100" w:line="264"/>
      </w:pPr>
      <w:r>
        <w:rPr>
          <w:b/>
          <w:bCs/>
          <w:sz w:val="22"/>
          <w:szCs w:val="22"/>
        </w:rPr>
        <w:t xml:space="preserve">Direct instruction (10 min):</w:t>
      </w:r>
      <w:r>
        <w:rPr>
          <w:sz w:val="22"/>
          <w:szCs w:val="22"/>
        </w:rPr>
        <w:t xml:space="preserve"> Explain how a municipal bond works: a local government borrows money up front for a large project, such as pipe replacement, and repays it over time through property taxes or water rates, which is why a bond vote directly affects household bills. Note that combined US water and sewer bills already rose about 24 percent from 2019 to 2024 and about another 5.1 percent in 2025, context that matters to anyone weighing a new bond. Model the claim-evidence-counterclaim structure students will use: a clear position, evidence that supports it, and a counterclaim the writer directly addresses rather than ignores.</w:t>
      </w:r>
    </w:p>
    <w:p>
      <w:pPr>
        <w:spacing w:after="100" w:line="264"/>
      </w:pPr>
      <w:r>
        <w:rPr>
          <w:b/>
          <w:bCs/>
          <w:sz w:val="22"/>
          <w:szCs w:val="22"/>
        </w:rPr>
        <w:t xml:space="preserve">Guided practice (15 min):</w:t>
      </w:r>
      <w:r>
        <w:rPr>
          <w:sz w:val="22"/>
          <w:szCs w:val="22"/>
        </w:rPr>
        <w:t xml:space="preserve"> In pairs, students read the two position statements below about the fictional town of Bellmont's proposed water bond and annotate each one for its claim, its strongest piece of evidence, and any counterclaim it acknowledges.</w:t>
      </w:r>
    </w:p>
    <w:p>
      <w:pPr>
        <w:spacing w:after="100" w:line="264"/>
      </w:pPr>
      <w:r>
        <w:rPr>
          <w:b/>
          <w:bCs/>
          <w:sz w:val="22"/>
          <w:szCs w:val="22"/>
        </w:rPr>
        <w:t xml:space="preserve">Position for the bond (fictional, written for this lesson).</w:t>
      </w:r>
      <w:r>
        <w:rPr>
          <w:sz w:val="22"/>
          <w:szCs w:val="22"/>
        </w:rPr>
        <w:t xml:space="preserve"> Bellmont's water system includes pipes installed before either of my parents were born, and this town cannot keep patching leaks forever. National data shows drinking water infrastructure earned a C- and wastewater a D+ on the most recent infrastructure report card, and a water main breaks somewhere in this country roughly every two minutes. Bellmont should approve the bond now, while the cost of borrowing and construction is known, rather than waiting for a bigger failure to force an emergency fix at a higher price.</w:t>
      </w:r>
    </w:p>
    <w:p>
      <w:pPr>
        <w:spacing w:after="100" w:line="264"/>
      </w:pPr>
      <w:r>
        <w:rPr>
          <w:b/>
          <w:bCs/>
          <w:sz w:val="22"/>
          <w:szCs w:val="22"/>
        </w:rPr>
        <w:t xml:space="preserve">Position against the bond (fictional, written for this lesson).</w:t>
      </w:r>
      <w:r>
        <w:rPr>
          <w:sz w:val="22"/>
          <w:szCs w:val="22"/>
        </w:rPr>
        <w:t xml:space="preserve"> Water and sewer bills nationwide already rose about 24 percent between 2019 and 2024, and Bellmont households are feeling that increase now. Before asking residents to take on more debt through a bond, the town council should first apply for state or federal infrastructure grants, which exist specifically to help towns like Bellmont avoid placing the full cost on local ratepayers. A bond should be a last resort, not a first move.</w:t>
      </w:r>
    </w:p>
    <w:p>
      <w:pPr>
        <w:spacing w:after="100" w:line="264"/>
      </w:pPr>
      <w:r>
        <w:rPr>
          <w:b/>
          <w:bCs/>
          <w:sz w:val="22"/>
          <w:szCs w:val="22"/>
        </w:rPr>
        <w:t xml:space="preserve">Independent practice (15 min):</w:t>
      </w:r>
      <w:r>
        <w:rPr>
          <w:sz w:val="22"/>
          <w:szCs w:val="22"/>
        </w:rPr>
        <w:t xml:space="preserve"> Each student writes a persuasive letter to Bellmont's town council stating their own position on the bond, citing at least one piece of evidence from either position statement, and directly addressing one counterclaim a reader on the other side might raise.</w:t>
      </w:r>
    </w:p>
    <w:p>
      <w:pPr>
        <w:spacing w:after="100" w:line="264"/>
      </w:pPr>
      <w:r>
        <w:rPr>
          <w:b/>
          <w:bCs/>
          <w:sz w:val="22"/>
          <w:szCs w:val="22"/>
        </w:rPr>
        <w:t xml:space="preserve">Closure / exit ticket (5 min):</w:t>
      </w:r>
      <w:r>
        <w:rPr>
          <w:sz w:val="22"/>
          <w:szCs w:val="22"/>
        </w:rPr>
        <w:t xml:space="preserve"> Students write one sentence on an index card stating the specific counterclaim their letter addressed. Collect and scan for a genuine counterclaim, not a restatement of the writer's own claim,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already labeled Claim / Evidence / Counterclaim for both position statements with one row filled in as an example, and offer a sentence frame for the independent letter: "Bellmont should ___ because ___. Some residents may argue ___, but ___."</w:t>
      </w:r>
    </w:p>
    <w:p>
      <w:pPr>
        <w:pStyle w:val="Heading3"/>
        <w:keepNext/>
        <w:keepLines/>
      </w:pPr>
      <w:r>
        <w:rPr>
          <w:sz w:val="24"/>
          <w:szCs w:val="24"/>
        </w:rPr>
        <w:t xml:space="preserve">Extension</w:t>
      </w:r>
    </w:p>
    <w:p>
      <w:pPr>
        <w:spacing w:after="100" w:line="264"/>
      </w:pPr>
      <w:r>
        <w:rPr>
          <w:sz w:val="22"/>
          <w:szCs w:val="22"/>
        </w:rPr>
        <w:t xml:space="preserve">Ask students to consider, using only the two position statements provided rather than outside sources, what a state or federal infrastructure grant mentioned in the "against" position might realistically cover, and add a second counterclaim addressing why Bellmont might or might not qualify for one.</w:t>
      </w:r>
    </w:p>
    <w:p>
      <w:pPr>
        <w:pStyle w:val="Heading3"/>
        <w:keepNext/>
        <w:keepLines/>
      </w:pPr>
      <w:r>
        <w:rPr>
          <w:sz w:val="24"/>
          <w:szCs w:val="24"/>
        </w:rPr>
        <w:t xml:space="preserve">ELL supports</w:t>
      </w:r>
    </w:p>
    <w:p>
      <w:pPr>
        <w:spacing w:after="100" w:line="264"/>
      </w:pPr>
      <w:r>
        <w:rPr>
          <w:sz w:val="22"/>
          <w:szCs w:val="22"/>
        </w:rPr>
        <w:t xml:space="preserve">Pre-teach "bond," "referendum," and "counterclaim" with simple definitions and a diagram showing money flowing from a bond to a construction project and back through bills before the hook. Allow the independent letter to be drafted first as three separate sentences (claim, evidence, counterclaim response) before being combined into a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Bellmont's Water Bond: An Argument Writing Lesson on Local Government</w:t>
      </w:r>
    </w:p>
    <w:p>
      <w:pPr>
        <w:keepNext/>
        <w:spacing w:after="160"/>
      </w:pPr>
      <w:r>
        <w:rPr>
          <w:color w:val="5B6B70"/>
          <w:sz w:val="20"/>
          <w:szCs w:val="20"/>
        </w:rPr>
        <w:t xml:space="preserve">Lesson plan · Grade 11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A correct response names an actual opposing concern the letter responded to, such as "some residents worry the bond will raise their bills further" or "some residents think the town should seek grants before borrowing," rather than restating the student's own position.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Bellmont's Water Bond: An Argument Writing Lesson on Local Government</dc:title>
  <dc:subject>Lesson plan · Grade 11 · English Language Arts</dc:subject>
  <dc:creator>Water for Schools</dc:creator>
  <cp:keywords>Lesson plan, Grade 11, English Language Arts</cp:keywords>
  <dc:description>A grade 11 lesson connecting real infrastructure data to a fictional town's water bond vote, as students write a claim-and-counterclaim letter to the town council.</dc:description>
  <cp:lastModifiedBy>Water for Schools</cp:lastModifiedBy>
  <cp:revision>1</cp:revision>
  <dcterms:created xsi:type="dcterms:W3CDTF">2026-10-19T16:28:55.216Z</dcterms:created>
  <dcterms:modified xsi:type="dcterms:W3CDTF">2026-10-19T16:28:55.217Z</dcterms:modified>
</cp:coreProperties>
</file>

<file path=docProps/custom.xml><?xml version="1.0" encoding="utf-8"?>
<Properties xmlns="http://schemas.openxmlformats.org/officeDocument/2006/custom-properties" xmlns:vt="http://schemas.openxmlformats.org/officeDocument/2006/docPropsVTypes"/>
</file>