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Water Main Break in Ledbury: A Multi-Perspective Narrative Lesson</w:t>
      </w:r>
    </w:p>
    <w:p>
      <w:pPr>
        <w:keepNext/>
        <w:spacing w:after="160"/>
      </w:pPr>
      <w:r>
        <w:rPr>
          <w:color w:val="5B6B70"/>
          <w:sz w:val="20"/>
          <w:szCs w:val="20"/>
        </w:rPr>
        <w:t xml:space="preserve">Lesson plan · Grade 11 · English Language Arts</w:t>
      </w:r>
    </w:p>
    <w:p>
      <w:pPr>
        <w:spacing w:after="100" w:line="264"/>
      </w:pPr>
      <w:r>
        <w:rPr>
          <w:i/>
          <w:iCs/>
          <w:color w:val="12333F"/>
          <w:sz w:val="22"/>
          <w:szCs w:val="22"/>
        </w:rPr>
        <w:t xml:space="preserve">A grade 11 ELA lesson where students write a multi-perspective narrative of a winter main break and boil-water advisory in a fictional town.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event briefing (included below)</w:t>
            </w:r>
          </w:p>
          <w:p>
            <w:pPr>
              <w:spacing w:after="0"/>
            </w:pPr>
            <w:r>
              <w:rPr>
                <w:sz w:val="20"/>
                <w:szCs w:val="20"/>
              </w:rPr>
              <w:t xml:space="preserve">• Student narrative planning page</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narrative that develops a single event through three distinct points of view.</w:t>
      </w:r>
    </w:p>
    <w:p>
      <w:pPr>
        <w:pStyle w:val="ListParagraph"/>
        <w:keepNext/>
        <w:keepLines/>
        <w:numPr>
          <w:ilvl w:val="0"/>
          <w:numId w:val="2"/>
        </w:numPr>
        <w:spacing w:after="60" w:line="264"/>
        <w:ind w:left="720" w:hanging="360"/>
      </w:pPr>
      <w:r>
        <w:rPr>
          <w:sz w:val="22"/>
          <w:szCs w:val="22"/>
        </w:rPr>
        <w:t xml:space="preserve">Students will sequence events clearly using time-order transitions across the shifting perspectives.</w:t>
      </w:r>
    </w:p>
    <w:p>
      <w:pPr>
        <w:pStyle w:val="ListParagraph"/>
        <w:keepLines/>
        <w:numPr>
          <w:ilvl w:val="0"/>
          <w:numId w:val="2"/>
        </w:numPr>
        <w:spacing w:after="60" w:line="264"/>
        <w:ind w:left="720" w:hanging="360"/>
      </w:pPr>
      <w:r>
        <w:rPr>
          <w:sz w:val="22"/>
          <w:szCs w:val="22"/>
        </w:rPr>
        <w:t xml:space="preserve">Students will use accurate technical details about a main break and boil advisory to ground the narrative.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W.11-12.3 (Common Core ELA)</w:t>
      </w:r>
      <w:r>
        <w:rPr>
          <w:sz w:val="22"/>
          <w:szCs w:val="22"/>
        </w:rPr>
        <w:t xml:space="preserve">: Write narratives to develop real or imagined experiences or events using effective technique, well-chosen details, and well-structured event sequences.</w:t>
      </w:r>
    </w:p>
    <w:p>
      <w:pPr>
        <w:spacing w:after="100" w:line="264"/>
        <w:ind w:left="360"/>
      </w:pPr>
      <w:r>
        <w:rPr>
          <w:i/>
          <w:iCs/>
          <w:color w:val="5B6B70"/>
          <w:sz w:val="20"/>
          <w:szCs w:val="20"/>
        </w:rPr>
        <w:t xml:space="preserve">How this material addresses it: Students develop an imagined event, the break and advisory, across three narrators with well-chosen technical detail and a structured sequence, the narrative techniques W.11-12.3 requires.</w:t>
      </w:r>
    </w:p>
    <w:p>
      <w:pPr>
        <w:pStyle w:val="Heading2"/>
        <w:keepNext/>
        <w:keepLines/>
      </w:pPr>
      <w:r>
        <w:rPr>
          <w:sz w:val="28"/>
          <w:szCs w:val="28"/>
        </w:rPr>
        <w:t xml:space="preserve">Vocabulary</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keepNext/>
        <w:spacing w:after="80" w:line="264"/>
      </w:pPr>
      <w:r>
        <w:rPr>
          <w:b/>
          <w:bCs/>
          <w:sz w:val="22"/>
          <w:szCs w:val="22"/>
        </w:rPr>
        <w:t xml:space="preserve">Boil water advisory</w:t>
      </w:r>
      <w:r>
        <w:rPr>
          <w:sz w:val="22"/>
          <w:szCs w:val="22"/>
        </w:rPr>
        <w:t xml:space="preserve">: A public notice telling people to boil tap water before drinking it because germs may have entered the pipes, often after a main break or a loss of pressure.</w:t>
      </w:r>
    </w:p>
    <w:p>
      <w:pPr>
        <w:keepNext/>
        <w:spacing w:after="80" w:line="264"/>
      </w:pPr>
      <w:r>
        <w:rPr>
          <w:b/>
          <w:bCs/>
          <w:sz w:val="22"/>
          <w:szCs w:val="22"/>
        </w:rPr>
        <w:t xml:space="preserve">Backflow</w:t>
      </w:r>
      <w:r>
        <w:rPr>
          <w:sz w:val="22"/>
          <w:szCs w:val="22"/>
        </w:rPr>
        <w:t xml:space="preserve">: Backflow is water flowing backward through a pipe in the wrong direction, which can pull dirty water into the clean drinking water system. Special devices are installed on pipes to stop it.</w:t>
      </w:r>
    </w:p>
    <w:p>
      <w:pPr>
        <w:spacing w:after="100" w:line="264"/>
      </w:pPr>
      <w:r>
        <w:rPr>
          <w:b/>
          <w:bCs/>
          <w:sz w:val="22"/>
          <w:szCs w:val="22"/>
        </w:rPr>
        <w:t xml:space="preserve">Also: </w:t>
      </w:r>
      <w:r>
        <w:rPr>
          <w:sz w:val="22"/>
          <w:szCs w:val="22"/>
        </w:rPr>
        <w:t xml:space="preserve">point of view</w:t>
      </w:r>
    </w:p>
    <w:p>
      <w:pPr>
        <w:pStyle w:val="Heading2"/>
        <w:keepNext/>
        <w:keepLines/>
      </w:pPr>
      <w:r>
        <w:rPr>
          <w:sz w:val="28"/>
          <w:szCs w:val="28"/>
        </w:rPr>
        <w:t xml:space="preserve">Teacher overview</w:t>
      </w:r>
    </w:p>
    <w:p>
      <w:pPr>
        <w:spacing w:after="100" w:line="264"/>
      </w:pPr>
      <w:r>
        <w:rPr>
          <w:sz w:val="22"/>
          <w:szCs w:val="22"/>
        </w:rPr>
        <w:t xml:space="preserve">Narrative writing at this grade rewards control of point of view and sequencing, not just plot. This lesson gives students a single, ordinary infrastructure event, a water main breaking on a cold night in the fictional town of Ledbury, and asks them to tell it through three narrators whose experiences of the same hours differ: a resident, the operator sent to the scene, and a nurse at a clinic told to boil water before use. The event is real enough to teach technical accuracy, since a water main breaks somewhere in the country roughly every two minutes, and open enough to reward genuine narrative craft. The lesson keeps the focus on how a well-chosen detail from each vantage point makes a shared event feel true.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what they would notice first if the tap ran brown or stopped entirely one winter morning. Collect a few concrete details (no shower, a boil notice, bottled water at the store) to prime specific rather than general writing.</w:t>
      </w:r>
    </w:p>
    <w:p>
      <w:pPr>
        <w:spacing w:after="100" w:line="264"/>
      </w:pPr>
      <w:r>
        <w:rPr>
          <w:b/>
          <w:bCs/>
          <w:sz w:val="22"/>
          <w:szCs w:val="22"/>
        </w:rPr>
        <w:t xml:space="preserve">Direct instruction (12 min):</w:t>
      </w:r>
      <w:r>
        <w:rPr>
          <w:sz w:val="22"/>
          <w:szCs w:val="22"/>
        </w:rPr>
        <w:t xml:space="preserve"> Distribute the event briefing below and read it aloud.</w:t>
      </w:r>
    </w:p>
    <w:p>
      <w:pPr>
        <w:spacing w:after="100" w:line="264"/>
      </w:pPr>
      <w:r>
        <w:rPr>
          <w:i/>
          <w:iCs/>
          <w:sz w:val="22"/>
          <w:szCs w:val="22"/>
        </w:rPr>
        <w:t xml:space="preserve">Event briefing (a fictional scenario written for this lesson):</w:t>
      </w:r>
      <w:r>
        <w:rPr>
          <w:sz w:val="22"/>
          <w:szCs w:val="22"/>
        </w:rPr>
        <w:t xml:space="preserve"> "Late on a January night in the town of Ledbury, an aging cast-iron water main cracks under a frozen street. Pressure in that part of the distribution system drops toward the minimum of about 20 pounds per square inch that protects the water in the pipes from contamination; below it, groundwater can seep in through the crack, and water can be pulled backward into the main from homes and businesses, a risk called backflow. To be safe, the utility issues a boil-water advisory for the neighborhood while a repair crew digs down to the break. The town's pipes are decades old; the national report card that recently graded US drinking water a C-minus describes exactly the kind of aging system Ledbury is living with. Water is restored by the next afternoon, and the advisory is lifted two days later once tests come back clean."</w:t>
      </w:r>
    </w:p>
    <w:p>
      <w:pPr>
        <w:spacing w:after="100" w:line="264"/>
      </w:pPr>
      <w:r>
        <w:rPr>
          <w:sz w:val="22"/>
          <w:szCs w:val="22"/>
        </w:rPr>
        <w:t xml:space="preserve">Explain point of view briefly: a first-person narrator can only know what that character sees and feels, so each of the three narrators will notice different things.</w:t>
      </w:r>
    </w:p>
    <w:p>
      <w:pPr>
        <w:spacing w:after="100" w:line="264"/>
      </w:pPr>
      <w:r>
        <w:rPr>
          <w:b/>
          <w:bCs/>
          <w:sz w:val="22"/>
          <w:szCs w:val="22"/>
        </w:rPr>
        <w:t xml:space="preserve">Guided practice (13 min):</w:t>
      </w:r>
      <w:r>
        <w:rPr>
          <w:sz w:val="22"/>
          <w:szCs w:val="22"/>
        </w:rPr>
        <w:t xml:space="preserve"> As a class, brainstorm one vivid, accurate detail each narrator might notice: the resident (the sound of no water in the pipes), the operator (steam rising from the excavation, the pressure gauge), the nurse (a sign taped to the clinic sink). Students record these on the planning page and add one more detail per narrator on their own.</w:t>
      </w:r>
    </w:p>
    <w:p>
      <w:pPr>
        <w:spacing w:after="100" w:line="264"/>
      </w:pPr>
      <w:r>
        <w:rPr>
          <w:b/>
          <w:bCs/>
          <w:sz w:val="22"/>
          <w:szCs w:val="22"/>
        </w:rPr>
        <w:t xml:space="preserve">Independent practice (20 min):</w:t>
      </w:r>
      <w:r>
        <w:rPr>
          <w:sz w:val="22"/>
          <w:szCs w:val="22"/>
        </w:rPr>
        <w:t xml:space="preserve"> Each student writes a short narrative of roughly three paragraphs, one per narrator, telling the same event in sequence. Each paragraph uses at least one accurate technical detail from the briefing and a clear time-order transition to the next narrator.</w:t>
      </w:r>
    </w:p>
    <w:p>
      <w:pPr>
        <w:spacing w:after="100" w:line="264"/>
      </w:pPr>
      <w:r>
        <w:rPr>
          <w:b/>
          <w:bCs/>
          <w:sz w:val="22"/>
          <w:szCs w:val="22"/>
        </w:rPr>
        <w:t xml:space="preserve">Closure / exit ticket (5 min):</w:t>
      </w:r>
      <w:r>
        <w:rPr>
          <w:sz w:val="22"/>
          <w:szCs w:val="22"/>
        </w:rPr>
        <w:t xml:space="preserve"> On an index card, students name their three narrators and the one detail each notices that the others could not. Collect and scan that the three vantage points are genuinely distinct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three-column planning page with the narrators already named and one starter detail in each column, so students add sensory detail and sequencing rather than inventing the structure. Allow two paragraphs instead of three.</w:t>
      </w:r>
    </w:p>
    <w:p>
      <w:pPr>
        <w:pStyle w:val="Heading3"/>
        <w:keepNext/>
        <w:keepLines/>
      </w:pPr>
      <w:r>
        <w:rPr>
          <w:sz w:val="24"/>
          <w:szCs w:val="24"/>
        </w:rPr>
        <w:t xml:space="preserve">Extension</w:t>
      </w:r>
    </w:p>
    <w:p>
      <w:pPr>
        <w:spacing w:after="100" w:line="264"/>
      </w:pPr>
      <w:r>
        <w:rPr>
          <w:sz w:val="22"/>
          <w:szCs w:val="22"/>
        </w:rPr>
        <w:t xml:space="preserve">Ask students to add a short fourth section from the point of view of the repaired main itself or the town's records, reflecting on how often this happens across an aging system, using only the briefing's report-card detail rather than outside research.</w:t>
      </w:r>
    </w:p>
    <w:p>
      <w:pPr>
        <w:pStyle w:val="Heading3"/>
        <w:keepNext/>
        <w:keepLines/>
      </w:pPr>
      <w:r>
        <w:rPr>
          <w:sz w:val="24"/>
          <w:szCs w:val="24"/>
        </w:rPr>
        <w:t xml:space="preserve">ELL supports</w:t>
      </w:r>
    </w:p>
    <w:p>
      <w:pPr>
        <w:spacing w:after="100" w:line="264"/>
      </w:pPr>
      <w:r>
        <w:rPr>
          <w:sz w:val="22"/>
          <w:szCs w:val="22"/>
        </w:rPr>
        <w:t xml:space="preserve">Pre-teach "water main," "boil-water advisory," and "backflow" with a simple labeled diagram of a cracked pipe under a street. Provide time-order transition words (that night, by morning, two days later) as a reference strip for sequencing the three perspectives.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 Water Main Break in Ledbury: A Multi-Perspective Narrative Lesson</w:t>
      </w:r>
    </w:p>
    <w:p>
      <w:pPr>
        <w:keepNext/>
        <w:spacing w:after="160"/>
      </w:pPr>
      <w:r>
        <w:rPr>
          <w:color w:val="5B6B70"/>
          <w:sz w:val="20"/>
          <w:szCs w:val="20"/>
        </w:rPr>
        <w:t xml:space="preserve">Lesson plan · Grade 11 · English Language Arts</w:t>
      </w:r>
    </w:p>
    <w:p>
      <w:pPr>
        <w:pStyle w:val="ListParagraph"/>
        <w:keepLines/>
        <w:numPr>
          <w:ilvl w:val="0"/>
          <w:numId w:val="3"/>
        </w:numPr>
        <w:spacing w:after="60" w:line="264"/>
        <w:ind w:left="720" w:hanging="360"/>
      </w:pPr>
      <w:r>
        <w:rPr>
          <w:b/>
          <w:bCs/>
          <w:sz w:val="22"/>
          <w:szCs w:val="22"/>
        </w:rPr>
        <w:t xml:space="preserve">Exit ticket answer:</w:t>
      </w:r>
      <w:r>
        <w:rPr>
          <w:sz w:val="22"/>
          <w:szCs w:val="22"/>
        </w:rPr>
        <w:t xml:space="preserve"> Answers will vary. A complete response names three narrators with clearly different vantage points (for example resident, operator, clinic nurse) and gives each a detail only that narrator could observe, such as the operator seeing the pressure gauge or the nurse seeing the boil notice at the sink. Any card whose three details could not simply be swapped between narrators meets the target.</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Water Main Break in Ledbury: A Multi-Perspective Narrative Lesson</dc:title>
  <dc:subject>Lesson plan · Grade 11 · English Language Arts</dc:subject>
  <dc:creator>Water for Schools</dc:creator>
  <cp:keywords>Lesson plan, Grade 11, English Language Arts</cp:keywords>
  <dc:description>A grade 11 ELA lesson where students write a multi-perspective narrative of a winter main break and boil-water advisory in a fictional town.</dc:description>
  <cp:lastModifiedBy>Water for Schools</cp:lastModifiedBy>
  <cp:revision>1</cp:revision>
  <dcterms:created xsi:type="dcterms:W3CDTF">2026-10-19T16:28:55.550Z</dcterms:created>
  <dcterms:modified xsi:type="dcterms:W3CDTF">2026-10-19T16:28:55.550Z</dcterms:modified>
</cp:coreProperties>
</file>

<file path=docProps/custom.xml><?xml version="1.0" encoding="utf-8"?>
<Properties xmlns="http://schemas.openxmlformats.org/officeDocument/2006/custom-properties" xmlns:vt="http://schemas.openxmlformats.org/officeDocument/2006/docPropsVTypes"/>
</file>