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Night the Halverson Road Main Broke: A Narrative Prompt</w:t>
      </w:r>
    </w:p>
    <w:p>
      <w:pPr>
        <w:keepNext/>
        <w:spacing w:after="160"/>
      </w:pPr>
      <w:r>
        <w:rPr>
          <w:color w:val="5B6B70"/>
          <w:sz w:val="20"/>
          <w:szCs w:val="20"/>
        </w:rPr>
        <w:t xml:space="preserve">Writing prompt · Grade 12 · English Language Arts</w:t>
      </w:r>
    </w:p>
    <w:p>
      <w:pPr>
        <w:spacing w:after="100" w:line="264"/>
      </w:pPr>
      <w:r>
        <w:rPr>
          <w:i/>
          <w:iCs/>
          <w:color w:val="12333F"/>
          <w:sz w:val="22"/>
          <w:szCs w:val="22"/>
        </w:rPr>
        <w:t xml:space="preserve">A grade 12 narrative writing prompt with a shift log and detail packet from a fictional utility, asking students to write a first-person account of one night.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120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narrative sequence from a chronological source document without simply paraphrasing it.</w:t>
      </w:r>
    </w:p>
    <w:p>
      <w:pPr>
        <w:pStyle w:val="ListParagraph"/>
        <w:keepNext/>
        <w:keepLines/>
        <w:numPr>
          <w:ilvl w:val="0"/>
          <w:numId w:val="2"/>
        </w:numPr>
        <w:spacing w:after="60" w:line="264"/>
        <w:ind w:left="720" w:hanging="360"/>
      </w:pPr>
      <w:r>
        <w:rPr>
          <w:sz w:val="22"/>
          <w:szCs w:val="22"/>
        </w:rPr>
        <w:t xml:space="preserve">Students will use precise technical and sensory detail to establish a narrator's expertise and limits.</w:t>
      </w:r>
    </w:p>
    <w:p>
      <w:pPr>
        <w:pStyle w:val="ListParagraph"/>
        <w:keepLines/>
        <w:numPr>
          <w:ilvl w:val="0"/>
          <w:numId w:val="2"/>
        </w:numPr>
        <w:spacing w:after="60" w:line="264"/>
        <w:ind w:left="720" w:hanging="360"/>
      </w:pPr>
      <w:r>
        <w:rPr>
          <w:sz w:val="22"/>
          <w:szCs w:val="22"/>
        </w:rPr>
        <w:t xml:space="preserve">Students will close a narrative with a reflection that follows from the events rather than announcing a lesson.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W.11-12.3 (Common Core ELA)</w:t>
      </w:r>
      <w:r>
        <w:rPr>
          <w:sz w:val="22"/>
          <w:szCs w:val="22"/>
        </w:rPr>
        <w:t xml:space="preserve">: Write narratives to develop real or imagined experiences or events using effective technique, well-chosen details, and well-structured event sequences.</w:t>
      </w:r>
    </w:p>
    <w:p>
      <w:pPr>
        <w:spacing w:after="100" w:line="264"/>
        <w:ind w:left="360"/>
      </w:pPr>
      <w:r>
        <w:rPr>
          <w:i/>
          <w:iCs/>
          <w:color w:val="5B6B70"/>
          <w:sz w:val="20"/>
          <w:szCs w:val="20"/>
        </w:rPr>
        <w:t xml:space="preserve">How this material addresses it: The task requires a first-person account built from the shift log's sequence, with sensory and technical detail and a reflective close, which is the well-structured event sequence and precise description this narrative standard requires.</w:t>
      </w:r>
    </w:p>
    <w:p>
      <w:pPr>
        <w:pStyle w:val="Heading2"/>
        <w:keepNext/>
        <w:keepLines/>
      </w:pPr>
      <w:r>
        <w:rPr>
          <w:sz w:val="28"/>
          <w:szCs w:val="28"/>
        </w:rPr>
        <w:t xml:space="preserve">Vocabulary</w:t>
      </w:r>
    </w:p>
    <w:p>
      <w:pPr>
        <w:keepNext/>
        <w:spacing w:after="80" w:line="264"/>
      </w:pPr>
      <w:r>
        <w:rPr>
          <w:b/>
          <w:bCs/>
          <w:sz w:val="22"/>
          <w:szCs w:val="22"/>
        </w:rPr>
        <w:t xml:space="preserve">Pressure zone</w:t>
      </w:r>
      <w:r>
        <w:rPr>
          <w:sz w:val="22"/>
          <w:szCs w:val="22"/>
        </w:rPr>
        <w:t xml:space="preserve">: A pressure zone is a section of a water system that a utility manages separately because it sits at a different elevation than the rest of the town. Utilities create pressure zones so that water pressure stays safe and steady for everyone, whether they live at the bottom of a hill or near the top.</w:t>
      </w:r>
    </w:p>
    <w:p>
      <w:pPr>
        <w:keepNext/>
        <w:spacing w:after="80" w:line="264"/>
      </w:pPr>
      <w:r>
        <w:rPr>
          <w:b/>
          <w:bCs/>
          <w:sz w:val="22"/>
          <w:szCs w:val="22"/>
        </w:rPr>
        <w:t xml:space="preserve">Valve exercising</w:t>
      </w:r>
      <w:r>
        <w:rPr>
          <w:sz w:val="22"/>
          <w:szCs w:val="22"/>
        </w:rPr>
        <w:t xml:space="preserve">: Opening and closing each underground valve on a schedule to make sure it still works. A stuck valve can turn a small pipe break into a big emergency.</w:t>
      </w:r>
    </w:p>
    <w:p>
      <w:pPr>
        <w:spacing w:after="100" w:line="264"/>
      </w:pPr>
      <w:r>
        <w:rPr>
          <w:b/>
          <w:bCs/>
          <w:sz w:val="22"/>
          <w:szCs w:val="22"/>
        </w:rPr>
        <w:t xml:space="preserve">Also: </w:t>
      </w:r>
      <w:r>
        <w:rPr>
          <w:sz w:val="22"/>
          <w:szCs w:val="22"/>
        </w:rPr>
        <w:t xml:space="preserve">distribution main, precautionary advisory, apprentice, point of view</w:t>
      </w:r>
    </w:p>
    <w:p>
      <w:pPr>
        <w:pStyle w:val="Heading2"/>
        <w:keepNext/>
        <w:keepLines/>
      </w:pPr>
      <w:r>
        <w:rPr>
          <w:sz w:val="28"/>
          <w:szCs w:val="28"/>
        </w:rPr>
        <w:t xml:space="preserve">Teacher overview</w:t>
      </w:r>
    </w:p>
    <w:p>
      <w:pPr>
        <w:spacing w:after="100" w:line="264"/>
      </w:pPr>
      <w:r>
        <w:rPr>
          <w:sz w:val="22"/>
          <w:szCs w:val="22"/>
        </w:rPr>
        <w:t xml:space="preserve">Narrative writing at this grade is usually assigned without source material, which leaves students inventing both the events and the world they happen in. This prompt supplies that world in the form of a shift log and a detail bank from a fictional water utility's overnight crew, and asks students to write a first-person account of the same night from inside it. The rubric rewards selection, since a log records every entry at equal weight while a narrative has to decide which moment mattered most.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storyboard with six boxes already labeled by log time, so the sequencing decision is narrowed to which two entries to cut rather than how to structure the whole night. Allow the reflection row to be recorded as a spoken answer before it is written, and reduce the length requirement to 500 to 700 words.</w:t>
      </w:r>
    </w:p>
    <w:p>
      <w:pPr>
        <w:pStyle w:val="Heading3"/>
        <w:keepNext/>
        <w:keepLines/>
      </w:pPr>
      <w:r>
        <w:rPr>
          <w:sz w:val="24"/>
          <w:szCs w:val="24"/>
        </w:rPr>
        <w:t xml:space="preserve">Extension</w:t>
      </w:r>
    </w:p>
    <w:p>
      <w:pPr>
        <w:spacing w:after="100" w:line="264"/>
      </w:pPr>
      <w:r>
        <w:rPr>
          <w:sz w:val="22"/>
          <w:szCs w:val="22"/>
        </w:rPr>
        <w:t xml:space="preserve">Ask students to write a second, one-page version of the same night from Salas's point of view, then a short note identifying which events changed in importance between the two versions and what that reveals about the limits of a single narrator.</w:t>
      </w:r>
    </w:p>
    <w:p>
      <w:pPr>
        <w:pStyle w:val="Heading3"/>
        <w:keepNext/>
        <w:keepLines/>
      </w:pPr>
      <w:r>
        <w:rPr>
          <w:sz w:val="24"/>
          <w:szCs w:val="24"/>
        </w:rPr>
        <w:t xml:space="preserve">ELL supports</w:t>
      </w:r>
    </w:p>
    <w:p>
      <w:pPr>
        <w:spacing w:after="100" w:line="264"/>
      </w:pPr>
      <w:r>
        <w:rPr>
          <w:sz w:val="22"/>
          <w:szCs w:val="22"/>
        </w:rPr>
        <w:t xml:space="preserve">Pre-teach "main," "valve," "pressure," "advisory," and "residual" with a labeled sketch of a street with a pipe under it. Provide a two-column chart headed "what happened" and "how it felt" for students to complete from the log before drafting, and offer dialogue frames for the exchanges with Salas.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Night the Halverson Road Main Broke: A Narrative Prompt</w:t>
      </w:r>
    </w:p>
    <w:p>
      <w:pPr>
        <w:keepNext/>
        <w:spacing w:after="160"/>
      </w:pPr>
      <w:r>
        <w:rPr>
          <w:color w:val="5B6B70"/>
          <w:sz w:val="20"/>
          <w:szCs w:val="20"/>
        </w:rPr>
        <w:t xml:space="preserve">Grade 12 · English Language Arts</w:t>
      </w:r>
    </w:p>
    <w:p>
      <w:pPr>
        <w:pStyle w:val="Heading2"/>
        <w:keepNext/>
        <w:keepLines/>
      </w:pPr>
      <w:r>
        <w:rPr>
          <w:sz w:val="28"/>
          <w:szCs w:val="28"/>
        </w:rPr>
        <w:t xml:space="preserve">Prompt</w:t>
      </w:r>
    </w:p>
    <w:p>
      <w:pPr>
        <w:spacing w:after="120" w:line="276"/>
      </w:pPr>
      <w:r>
        <w:rPr>
          <w:sz w:val="22"/>
          <w:szCs w:val="22"/>
        </w:rPr>
        <w:t xml:space="preserve">Vance Ridge Regional Water, the town of Halverson, and every person named below are fictional, and all documents were written for this assignment.</w:t>
      </w:r>
    </w:p>
    <w:p>
      <w:pPr>
        <w:keepNext/>
        <w:keepLines/>
        <w:spacing w:after="120" w:line="276"/>
      </w:pPr>
      <w:r>
        <w:rPr>
          <w:b/>
          <w:bCs/>
          <w:sz w:val="22"/>
          <w:szCs w:val="22"/>
        </w:rPr>
        <w:t xml:space="preserve">Background</w:t>
      </w:r>
    </w:p>
    <w:p>
      <w:pPr>
        <w:spacing w:after="120" w:line="276"/>
      </w:pPr>
      <w:r>
        <w:rPr>
          <w:sz w:val="22"/>
          <w:szCs w:val="22"/>
        </w:rPr>
        <w:t xml:space="preserve">Water mains break constantly. ASCE's report card talking points put the national rate at roughly one break every two minutes. Most breaks are small, and the crews who fix them work at night because that is when the fewest customers are using water. The people doing that work are also changing. EPA estimates that roughly one-third of the water sector workforce is eligible to retire within the next decade, and a 2018 Brookings study found that in 2016 only about 10 percent of water workers were 24 or younger, compared with 12.5 percent of all U.S. workers. Utilities across the country are hiring and training people directly out of high school, alongside others who arrive with certificates, associate degrees, or engineering degrees. All of those paths lead into the same crews.</w:t>
      </w:r>
    </w:p>
    <w:p>
      <w:pPr>
        <w:spacing w:after="120" w:line="276"/>
      </w:pPr>
      <w:r>
        <w:rPr>
          <w:sz w:val="22"/>
          <w:szCs w:val="22"/>
        </w:rPr>
        <w:t xml:space="preserve">Your narrator is Devin Okoro, nineteen, four months into an operator-in-training position at Vance Ridge Regional Water. Devin finished high school in June of the previous year and is studying for the state entry-level distribution operator license. On the night of the log below, Devin is riding with Marguerite Salas, a crew leader with twenty-two years on the job.</w:t>
      </w:r>
    </w:p>
    <w:p>
      <w:pPr>
        <w:keepNext/>
        <w:keepLines/>
        <w:spacing w:after="120" w:line="276"/>
      </w:pPr>
      <w:r>
        <w:rPr>
          <w:b/>
          <w:bCs/>
          <w:sz w:val="22"/>
          <w:szCs w:val="22"/>
        </w:rPr>
        <w:t xml:space="preserve">Shift log, Vance Ridge Regional Water, night crew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8676"/>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w:t>
            </w:r>
          </w:p>
        </w:tc>
        <w:tc>
          <w:tcPr>
            <w:tcW w:type="dxa" w:w="86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Entry</w:t>
            </w:r>
          </w:p>
        </w:tc>
      </w:tr>
      <w:tr>
        <w:trPr>
          <w:cantSplit/>
        </w:trPr>
        <w:tc>
          <w:tcPr>
            <w:tcW w:type="dxa" w:w="1404"/>
            <w:tcMar>
              <w:top w:type="dxa" w:w="70"/>
              <w:left w:type="dxa" w:w="100"/>
              <w:bottom w:type="dxa" w:w="70"/>
              <w:right w:type="dxa" w:w="100"/>
            </w:tcMar>
            <w:vAlign w:val="top"/>
          </w:tcPr>
          <w:p>
            <w:pPr>
              <w:keepNext/>
              <w:spacing w:after="0" w:line="252"/>
              <w:jc w:val="left"/>
            </w:pPr>
            <w:r>
              <w:rPr>
                <w:sz w:val="22"/>
                <w:szCs w:val="22"/>
              </w:rPr>
              <w:t xml:space="preserve">11:42 p.m.</w:t>
            </w:r>
          </w:p>
        </w:tc>
        <w:tc>
          <w:tcPr>
            <w:tcW w:type="dxa" w:w="8676"/>
            <w:tcMar>
              <w:top w:type="dxa" w:w="70"/>
              <w:left w:type="dxa" w:w="100"/>
              <w:bottom w:type="dxa" w:w="70"/>
              <w:right w:type="dxa" w:w="100"/>
            </w:tcMar>
            <w:vAlign w:val="top"/>
          </w:tcPr>
          <w:p>
            <w:pPr>
              <w:keepNext/>
              <w:spacing w:after="0" w:line="252"/>
              <w:jc w:val="left"/>
            </w:pPr>
            <w:r>
              <w:rPr>
                <w:sz w:val="22"/>
                <w:szCs w:val="22"/>
              </w:rPr>
              <w:t xml:space="preserve">Dispatch reports low pressure complaints, three addresses, Halverson Road between Tilden and Muncy.</w:t>
            </w:r>
          </w:p>
        </w:tc>
      </w:tr>
      <w:tr>
        <w:trPr>
          <w:cantSplit/>
        </w:trPr>
        <w:tc>
          <w:tcPr>
            <w:tcW w:type="dxa" w:w="1404"/>
            <w:tcMar>
              <w:top w:type="dxa" w:w="70"/>
              <w:left w:type="dxa" w:w="100"/>
              <w:bottom w:type="dxa" w:w="70"/>
              <w:right w:type="dxa" w:w="100"/>
            </w:tcMar>
            <w:vAlign w:val="top"/>
          </w:tcPr>
          <w:p>
            <w:pPr>
              <w:keepNext/>
              <w:spacing w:after="0" w:line="252"/>
              <w:jc w:val="left"/>
            </w:pPr>
            <w:r>
              <w:rPr>
                <w:sz w:val="22"/>
                <w:szCs w:val="22"/>
              </w:rPr>
              <w:t xml:space="preserve">11:58 p.m.</w:t>
            </w:r>
          </w:p>
        </w:tc>
        <w:tc>
          <w:tcPr>
            <w:tcW w:type="dxa" w:w="8676"/>
            <w:tcMar>
              <w:top w:type="dxa" w:w="70"/>
              <w:left w:type="dxa" w:w="100"/>
              <w:bottom w:type="dxa" w:w="70"/>
              <w:right w:type="dxa" w:w="100"/>
            </w:tcMar>
            <w:vAlign w:val="top"/>
          </w:tcPr>
          <w:p>
            <w:pPr>
              <w:keepNext/>
              <w:spacing w:after="0" w:line="252"/>
              <w:jc w:val="left"/>
            </w:pPr>
            <w:r>
              <w:rPr>
                <w:sz w:val="22"/>
                <w:szCs w:val="22"/>
              </w:rPr>
              <w:t xml:space="preserve">Crew on scene. Water surfacing through pavement seam at 1400 block. Zone pressure reading 14 psi, normal range 40 to 80 psi.</w:t>
            </w:r>
          </w:p>
        </w:tc>
      </w:tr>
      <w:tr>
        <w:trPr>
          <w:cantSplit/>
        </w:trPr>
        <w:tc>
          <w:tcPr>
            <w:tcW w:type="dxa" w:w="1404"/>
            <w:tcMar>
              <w:top w:type="dxa" w:w="70"/>
              <w:left w:type="dxa" w:w="100"/>
              <w:bottom w:type="dxa" w:w="70"/>
              <w:right w:type="dxa" w:w="100"/>
            </w:tcMar>
            <w:vAlign w:val="top"/>
          </w:tcPr>
          <w:p>
            <w:pPr>
              <w:keepNext/>
              <w:spacing w:after="0" w:line="252"/>
              <w:jc w:val="left"/>
            </w:pPr>
            <w:r>
              <w:rPr>
                <w:sz w:val="22"/>
                <w:szCs w:val="22"/>
              </w:rPr>
              <w:t xml:space="preserve">12:07 a.m.</w:t>
            </w:r>
          </w:p>
        </w:tc>
        <w:tc>
          <w:tcPr>
            <w:tcW w:type="dxa" w:w="8676"/>
            <w:tcMar>
              <w:top w:type="dxa" w:w="70"/>
              <w:left w:type="dxa" w:w="100"/>
              <w:bottom w:type="dxa" w:w="70"/>
              <w:right w:type="dxa" w:w="100"/>
            </w:tcMar>
            <w:vAlign w:val="top"/>
          </w:tcPr>
          <w:p>
            <w:pPr>
              <w:keepNext/>
              <w:spacing w:after="0" w:line="252"/>
              <w:jc w:val="left"/>
            </w:pPr>
            <w:r>
              <w:rPr>
                <w:sz w:val="22"/>
                <w:szCs w:val="22"/>
              </w:rPr>
              <w:t xml:space="preserve">Salas orders zone isolated. Four valves identified from map. Third valve will not turn.</w:t>
            </w:r>
          </w:p>
        </w:tc>
      </w:tr>
      <w:tr>
        <w:trPr>
          <w:cantSplit/>
        </w:trPr>
        <w:tc>
          <w:tcPr>
            <w:tcW w:type="dxa" w:w="1404"/>
            <w:tcMar>
              <w:top w:type="dxa" w:w="70"/>
              <w:left w:type="dxa" w:w="100"/>
              <w:bottom w:type="dxa" w:w="70"/>
              <w:right w:type="dxa" w:w="100"/>
            </w:tcMar>
            <w:vAlign w:val="top"/>
          </w:tcPr>
          <w:p>
            <w:pPr>
              <w:keepNext/>
              <w:spacing w:after="0" w:line="252"/>
              <w:jc w:val="left"/>
            </w:pPr>
            <w:r>
              <w:rPr>
                <w:sz w:val="22"/>
                <w:szCs w:val="22"/>
              </w:rPr>
              <w:t xml:space="preserve">12:31 a.m.</w:t>
            </w:r>
          </w:p>
        </w:tc>
        <w:tc>
          <w:tcPr>
            <w:tcW w:type="dxa" w:w="8676"/>
            <w:tcMar>
              <w:top w:type="dxa" w:w="70"/>
              <w:left w:type="dxa" w:w="100"/>
              <w:bottom w:type="dxa" w:w="70"/>
              <w:right w:type="dxa" w:w="100"/>
            </w:tcMar>
            <w:vAlign w:val="top"/>
          </w:tcPr>
          <w:p>
            <w:pPr>
              <w:keepNext/>
              <w:spacing w:after="0" w:line="252"/>
              <w:jc w:val="left"/>
            </w:pPr>
            <w:r>
              <w:rPr>
                <w:sz w:val="22"/>
                <w:szCs w:val="22"/>
              </w:rPr>
              <w:t xml:space="preserve">Backup valve located one block east. Zone isolated. 61 service connections out of water.</w:t>
            </w:r>
          </w:p>
        </w:tc>
      </w:tr>
      <w:tr>
        <w:trPr>
          <w:cantSplit/>
        </w:trPr>
        <w:tc>
          <w:tcPr>
            <w:tcW w:type="dxa" w:w="1404"/>
            <w:tcMar>
              <w:top w:type="dxa" w:w="70"/>
              <w:left w:type="dxa" w:w="100"/>
              <w:bottom w:type="dxa" w:w="70"/>
              <w:right w:type="dxa" w:w="100"/>
            </w:tcMar>
            <w:vAlign w:val="top"/>
          </w:tcPr>
          <w:p>
            <w:pPr>
              <w:keepNext/>
              <w:spacing w:after="0" w:line="252"/>
              <w:jc w:val="left"/>
            </w:pPr>
            <w:r>
              <w:rPr>
                <w:sz w:val="22"/>
                <w:szCs w:val="22"/>
              </w:rPr>
              <w:t xml:space="preserve">1:15 a.m.</w:t>
            </w:r>
          </w:p>
        </w:tc>
        <w:tc>
          <w:tcPr>
            <w:tcW w:type="dxa" w:w="8676"/>
            <w:tcMar>
              <w:top w:type="dxa" w:w="70"/>
              <w:left w:type="dxa" w:w="100"/>
              <w:bottom w:type="dxa" w:w="70"/>
              <w:right w:type="dxa" w:w="100"/>
            </w:tcMar>
            <w:vAlign w:val="top"/>
          </w:tcPr>
          <w:p>
            <w:pPr>
              <w:keepNext/>
              <w:spacing w:after="0" w:line="252"/>
              <w:jc w:val="left"/>
            </w:pPr>
            <w:r>
              <w:rPr>
                <w:sz w:val="22"/>
                <w:szCs w:val="22"/>
              </w:rPr>
              <w:t xml:space="preserve">Excavation begins. Break identified as circumferential crack, 8-inch cast iron main, installed 1954.</w:t>
            </w:r>
          </w:p>
        </w:tc>
      </w:tr>
      <w:tr>
        <w:trPr>
          <w:cantSplit/>
        </w:trPr>
        <w:tc>
          <w:tcPr>
            <w:tcW w:type="dxa" w:w="1404"/>
            <w:tcMar>
              <w:top w:type="dxa" w:w="70"/>
              <w:left w:type="dxa" w:w="100"/>
              <w:bottom w:type="dxa" w:w="70"/>
              <w:right w:type="dxa" w:w="100"/>
            </w:tcMar>
            <w:vAlign w:val="top"/>
          </w:tcPr>
          <w:p>
            <w:pPr>
              <w:keepNext/>
              <w:spacing w:after="0" w:line="252"/>
              <w:jc w:val="left"/>
            </w:pPr>
            <w:r>
              <w:rPr>
                <w:sz w:val="22"/>
                <w:szCs w:val="22"/>
              </w:rPr>
              <w:t xml:space="preserve">2:40 a.m.</w:t>
            </w:r>
          </w:p>
        </w:tc>
        <w:tc>
          <w:tcPr>
            <w:tcW w:type="dxa" w:w="8676"/>
            <w:tcMar>
              <w:top w:type="dxa" w:w="70"/>
              <w:left w:type="dxa" w:w="100"/>
              <w:bottom w:type="dxa" w:w="70"/>
              <w:right w:type="dxa" w:w="100"/>
            </w:tcMar>
            <w:vAlign w:val="top"/>
          </w:tcPr>
          <w:p>
            <w:pPr>
              <w:keepNext/>
              <w:spacing w:after="0" w:line="252"/>
              <w:jc w:val="left"/>
            </w:pPr>
            <w:r>
              <w:rPr>
                <w:sz w:val="22"/>
                <w:szCs w:val="22"/>
              </w:rPr>
              <w:t xml:space="preserve">Repair clamp set. Supervisor authorizes precautionary boil advisory for isolated zone, since pressure fell below the 20 psi minimum.</w:t>
            </w:r>
          </w:p>
        </w:tc>
      </w:tr>
      <w:tr>
        <w:trPr>
          <w:cantSplit/>
        </w:trPr>
        <w:tc>
          <w:tcPr>
            <w:tcW w:type="dxa" w:w="1404"/>
            <w:tcMar>
              <w:top w:type="dxa" w:w="70"/>
              <w:left w:type="dxa" w:w="100"/>
              <w:bottom w:type="dxa" w:w="70"/>
              <w:right w:type="dxa" w:w="100"/>
            </w:tcMar>
            <w:vAlign w:val="top"/>
          </w:tcPr>
          <w:p>
            <w:pPr>
              <w:keepNext/>
              <w:spacing w:after="0" w:line="252"/>
              <w:jc w:val="left"/>
            </w:pPr>
            <w:r>
              <w:rPr>
                <w:sz w:val="22"/>
                <w:szCs w:val="22"/>
              </w:rPr>
              <w:t xml:space="preserve">3:52 a.m.</w:t>
            </w:r>
          </w:p>
        </w:tc>
        <w:tc>
          <w:tcPr>
            <w:tcW w:type="dxa" w:w="8676"/>
            <w:tcMar>
              <w:top w:type="dxa" w:w="70"/>
              <w:left w:type="dxa" w:w="100"/>
              <w:bottom w:type="dxa" w:w="70"/>
              <w:right w:type="dxa" w:w="100"/>
            </w:tcMar>
            <w:vAlign w:val="top"/>
          </w:tcPr>
          <w:p>
            <w:pPr>
              <w:keepNext/>
              <w:spacing w:after="0" w:line="252"/>
              <w:jc w:val="left"/>
            </w:pPr>
            <w:r>
              <w:rPr>
                <w:sz w:val="22"/>
                <w:szCs w:val="22"/>
              </w:rPr>
              <w:t xml:space="preserve">Zone refilled and flushed. Chlorine residual confirmed at hydrant.</w:t>
            </w:r>
          </w:p>
        </w:tc>
      </w:tr>
      <w:tr>
        <w:trPr>
          <w:cantSplit/>
        </w:trPr>
        <w:tc>
          <w:tcPr>
            <w:tcW w:type="dxa" w:w="1404"/>
            <w:tcMar>
              <w:top w:type="dxa" w:w="70"/>
              <w:left w:type="dxa" w:w="100"/>
              <w:bottom w:type="dxa" w:w="70"/>
              <w:right w:type="dxa" w:w="100"/>
            </w:tcMar>
            <w:vAlign w:val="top"/>
          </w:tcPr>
          <w:p>
            <w:pPr>
              <w:spacing w:after="0" w:line="252"/>
              <w:jc w:val="left"/>
            </w:pPr>
            <w:r>
              <w:rPr>
                <w:sz w:val="22"/>
                <w:szCs w:val="22"/>
              </w:rPr>
              <w:t xml:space="preserve">4:30 a.m.</w:t>
            </w:r>
          </w:p>
        </w:tc>
        <w:tc>
          <w:tcPr>
            <w:tcW w:type="dxa" w:w="8676"/>
            <w:tcMar>
              <w:top w:type="dxa" w:w="70"/>
              <w:left w:type="dxa" w:w="100"/>
              <w:bottom w:type="dxa" w:w="70"/>
              <w:right w:type="dxa" w:w="100"/>
            </w:tcMar>
            <w:vAlign w:val="top"/>
          </w:tcPr>
          <w:p>
            <w:pPr>
              <w:spacing w:after="0" w:line="252"/>
              <w:jc w:val="left"/>
            </w:pPr>
            <w:r>
              <w:rPr>
                <w:sz w:val="22"/>
                <w:szCs w:val="22"/>
              </w:rPr>
              <w:t xml:space="preserve">Advisory notices hung on 61 doors. Crew clears scene.</w:t>
            </w:r>
          </w:p>
        </w:tc>
      </w:tr>
    </w:tbl>
    <w:p>
      <w:pPr>
        <w:spacing w:after="160" w:before="0"/>
      </w:pPr>
    </w:p>
    <w:p>
      <w:pPr>
        <w:keepNext/>
        <w:keepLines/>
        <w:spacing w:after="120" w:line="276"/>
      </w:pPr>
      <w:r>
        <w:rPr>
          <w:b/>
          <w:bCs/>
          <w:sz w:val="22"/>
          <w:szCs w:val="22"/>
        </w:rPr>
        <w:t xml:space="preserve">Detail bank</w:t>
      </w:r>
    </w:p>
    <w:p>
      <w:pPr>
        <w:pStyle w:val="ListParagraph"/>
        <w:keepNext/>
        <w:keepLines/>
        <w:numPr>
          <w:ilvl w:val="0"/>
          <w:numId w:val="3"/>
        </w:numPr>
        <w:spacing w:after="60" w:line="276"/>
        <w:ind w:left="720" w:hanging="360"/>
      </w:pPr>
      <w:r>
        <w:rPr>
          <w:sz w:val="22"/>
          <w:szCs w:val="22"/>
        </w:rPr>
        <w:t xml:space="preserve">The sound of a main break underground is described by crews as a low hiss rather than a rush.</w:t>
      </w:r>
    </w:p>
    <w:p>
      <w:pPr>
        <w:pStyle w:val="ListParagraph"/>
        <w:keepNext/>
        <w:keepLines/>
        <w:numPr>
          <w:ilvl w:val="0"/>
          <w:numId w:val="3"/>
        </w:numPr>
        <w:spacing w:after="60" w:line="276"/>
        <w:ind w:left="720" w:hanging="360"/>
      </w:pPr>
      <w:r>
        <w:rPr>
          <w:sz w:val="22"/>
          <w:szCs w:val="22"/>
        </w:rPr>
        <w:t xml:space="preserve">A valve that will not turn has usually been buried, paved over, or left unexercised for years.</w:t>
      </w:r>
    </w:p>
    <w:p>
      <w:pPr>
        <w:pStyle w:val="ListParagraph"/>
        <w:keepNext/>
        <w:keepLines/>
        <w:numPr>
          <w:ilvl w:val="0"/>
          <w:numId w:val="3"/>
        </w:numPr>
        <w:spacing w:after="60" w:line="276"/>
        <w:ind w:left="720" w:hanging="360"/>
      </w:pPr>
      <w:r>
        <w:rPr>
          <w:sz w:val="22"/>
          <w:szCs w:val="22"/>
        </w:rPr>
        <w:t xml:space="preserve">Cast iron mains of this age crack around the circumference when the ground moves, not along the length.</w:t>
      </w:r>
    </w:p>
    <w:p>
      <w:pPr>
        <w:pStyle w:val="ListParagraph"/>
        <w:keepNext/>
        <w:keepLines/>
        <w:numPr>
          <w:ilvl w:val="0"/>
          <w:numId w:val="3"/>
        </w:numPr>
        <w:spacing w:after="60" w:line="276"/>
        <w:ind w:left="720" w:hanging="360"/>
      </w:pPr>
      <w:r>
        <w:rPr>
          <w:sz w:val="22"/>
          <w:szCs w:val="22"/>
        </w:rPr>
        <w:t xml:space="preserve">Crews use a listening rod on the pavement to locate the break before digging.</w:t>
      </w:r>
    </w:p>
    <w:p>
      <w:pPr>
        <w:pStyle w:val="ListParagraph"/>
        <w:keepNext/>
        <w:keepLines/>
        <w:numPr>
          <w:ilvl w:val="0"/>
          <w:numId w:val="3"/>
        </w:numPr>
        <w:spacing w:after="60" w:line="276"/>
        <w:ind w:left="720" w:hanging="360"/>
      </w:pPr>
      <w:r>
        <w:rPr>
          <w:sz w:val="22"/>
          <w:szCs w:val="22"/>
        </w:rPr>
        <w:t xml:space="preserve">The excavation fills with water faster than the pump clears it, and the repair is made by feel below the waterline.</w:t>
      </w:r>
    </w:p>
    <w:p>
      <w:pPr>
        <w:pStyle w:val="ListParagraph"/>
        <w:keepNext/>
        <w:keepLines/>
        <w:numPr>
          <w:ilvl w:val="0"/>
          <w:numId w:val="3"/>
        </w:numPr>
        <w:spacing w:after="60" w:line="276"/>
        <w:ind w:left="720" w:hanging="360"/>
      </w:pPr>
      <w:r>
        <w:rPr>
          <w:sz w:val="22"/>
          <w:szCs w:val="22"/>
        </w:rPr>
        <w:t xml:space="preserve">A precautionary advisory is issued because low pressure can let outside water enter the pipe, not because anything was measured in the water.</w:t>
      </w:r>
    </w:p>
    <w:p>
      <w:pPr>
        <w:pStyle w:val="ListParagraph"/>
        <w:keepLines/>
        <w:numPr>
          <w:ilvl w:val="0"/>
          <w:numId w:val="3"/>
        </w:numPr>
        <w:spacing w:after="60" w:line="276"/>
        <w:ind w:left="720" w:hanging="360"/>
      </w:pPr>
      <w:r>
        <w:rPr>
          <w:sz w:val="22"/>
          <w:szCs w:val="22"/>
        </w:rPr>
        <w:t xml:space="preserve">Door hangers are hung, not mailed, because the advisory has to reach people before they wake up.</w:t>
      </w:r>
    </w:p>
    <w:p>
      <w:pPr>
        <w:spacing w:after="40" w:before="0" w:line="120" w:lineRule="exact"/>
      </w:pPr>
    </w:p>
    <w:p>
      <w:pPr>
        <w:keepNext/>
        <w:keepLines/>
        <w:spacing w:after="120" w:line="276"/>
      </w:pPr>
      <w:r>
        <w:rPr>
          <w:b/>
          <w:bCs/>
          <w:sz w:val="22"/>
          <w:szCs w:val="22"/>
        </w:rPr>
        <w:t xml:space="preserve">Writing task</w:t>
      </w:r>
    </w:p>
    <w:p>
      <w:pPr>
        <w:spacing w:after="120" w:line="276"/>
      </w:pPr>
      <w:r>
        <w:rPr>
          <w:sz w:val="22"/>
          <w:szCs w:val="22"/>
        </w:rPr>
        <w:t xml:space="preserve">Write a first-person narrative of 700 to 1,000 words in Devin's voice, covering the night in the log. Establish the situation and Devin's position on the crew early. Build the sequence of events so that one moment carries more weight than the others, and make clear why. Use precise technical and sensory detail from the detail bank, and let Devin's use of that language show both what a four-month employee knows and what one does not. Close with a reflection that follows from the night rather than announcing a lesson.</w:t>
      </w:r>
    </w:p>
    <w:p>
      <w:pPr>
        <w:pStyle w:val="Heading2"/>
        <w:keepNext/>
        <w:keepLines/>
      </w:pPr>
      <w:r>
        <w:rPr>
          <w:sz w:val="28"/>
          <w:szCs w:val="28"/>
        </w:rPr>
        <w:t xml:space="preserve">Planning Organizer</w:t>
      </w:r>
    </w:p>
    <w:p>
      <w:pPr>
        <w:keepNext/>
        <w:keepLines/>
        <w:spacing w:after="120" w:line="276"/>
      </w:pPr>
      <w:r>
        <w:rPr>
          <w:sz w:val="22"/>
          <w:szCs w:val="22"/>
        </w:rPr>
        <w:t xml:space="preserve">Complete every row before drafting. Each row corresponds to a rubric criterion.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2967"/>
        <w:gridCol w:w="4336"/>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Element</w:t>
            </w:r>
          </w:p>
        </w:tc>
        <w:tc>
          <w:tcPr>
            <w:tcW w:type="dxa" w:w="296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to write</w:t>
            </w:r>
          </w:p>
        </w:tc>
        <w:tc>
          <w:tcPr>
            <w:tcW w:type="dxa" w:w="433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notes</w:t>
            </w: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Point of view and voice</w:t>
            </w:r>
          </w:p>
        </w:tc>
        <w:tc>
          <w:tcPr>
            <w:tcW w:type="dxa" w:w="2967"/>
            <w:tcMar>
              <w:top w:type="dxa" w:w="70"/>
              <w:left w:type="dxa" w:w="100"/>
              <w:bottom w:type="dxa" w:w="70"/>
              <w:right w:type="dxa" w:w="100"/>
            </w:tcMar>
            <w:vAlign w:val="top"/>
          </w:tcPr>
          <w:p>
            <w:pPr>
              <w:spacing w:after="0" w:line="252"/>
              <w:jc w:val="left"/>
            </w:pPr>
            <w:r>
              <w:rPr>
                <w:sz w:val="22"/>
                <w:szCs w:val="22"/>
              </w:rPr>
              <w:t xml:space="preserve">Three phrases Devin would actually use, and one word Devin would not know yet.</w:t>
            </w:r>
          </w:p>
        </w:tc>
        <w:tc>
          <w:tcPr>
            <w:tcW w:type="dxa" w:w="4336"/>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Orienting situation</w:t>
            </w:r>
          </w:p>
        </w:tc>
        <w:tc>
          <w:tcPr>
            <w:tcW w:type="dxa" w:w="2967"/>
            <w:tcMar>
              <w:top w:type="dxa" w:w="70"/>
              <w:left w:type="dxa" w:w="100"/>
              <w:bottom w:type="dxa" w:w="70"/>
              <w:right w:type="dxa" w:w="100"/>
            </w:tcMar>
            <w:vAlign w:val="top"/>
          </w:tcPr>
          <w:p>
            <w:pPr>
              <w:spacing w:after="0" w:line="252"/>
              <w:jc w:val="left"/>
            </w:pPr>
            <w:r>
              <w:rPr>
                <w:sz w:val="22"/>
                <w:szCs w:val="22"/>
              </w:rPr>
              <w:t xml:space="preserve">Where Devin is at 11:42 p.m., what the job feels like so far, and the relationship with Salas.</w:t>
            </w:r>
          </w:p>
        </w:tc>
        <w:tc>
          <w:tcPr>
            <w:tcW w:type="dxa" w:w="4336"/>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Sequence, events in order</w:t>
            </w:r>
          </w:p>
        </w:tc>
        <w:tc>
          <w:tcPr>
            <w:tcW w:type="dxa" w:w="2967"/>
            <w:tcMar>
              <w:top w:type="dxa" w:w="70"/>
              <w:left w:type="dxa" w:w="100"/>
              <w:bottom w:type="dxa" w:w="70"/>
              <w:right w:type="dxa" w:w="100"/>
            </w:tcMar>
            <w:vAlign w:val="top"/>
          </w:tcPr>
          <w:p>
            <w:pPr>
              <w:spacing w:after="0" w:line="252"/>
              <w:jc w:val="left"/>
            </w:pPr>
            <w:r>
              <w:rPr>
                <w:sz w:val="22"/>
                <w:szCs w:val="22"/>
              </w:rPr>
              <w:t xml:space="preserve">The four or five log moments you will keep. List the ones you will leave out.</w:t>
            </w:r>
          </w:p>
        </w:tc>
        <w:tc>
          <w:tcPr>
            <w:tcW w:type="dxa" w:w="4336"/>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The moment that carries weight</w:t>
            </w:r>
          </w:p>
        </w:tc>
        <w:tc>
          <w:tcPr>
            <w:tcW w:type="dxa" w:w="2967"/>
            <w:tcMar>
              <w:top w:type="dxa" w:w="70"/>
              <w:left w:type="dxa" w:w="100"/>
              <w:bottom w:type="dxa" w:w="70"/>
              <w:right w:type="dxa" w:w="100"/>
            </w:tcMar>
            <w:vAlign w:val="top"/>
          </w:tcPr>
          <w:p>
            <w:pPr>
              <w:spacing w:after="0" w:line="252"/>
              <w:jc w:val="left"/>
            </w:pPr>
            <w:r>
              <w:rPr>
                <w:sz w:val="22"/>
                <w:szCs w:val="22"/>
              </w:rPr>
              <w:t xml:space="preserve">Which single moment the narrative turns on, and one sentence saying why that one.</w:t>
            </w:r>
          </w:p>
        </w:tc>
        <w:tc>
          <w:tcPr>
            <w:tcW w:type="dxa" w:w="4336"/>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Technical detail</w:t>
            </w:r>
          </w:p>
        </w:tc>
        <w:tc>
          <w:tcPr>
            <w:tcW w:type="dxa" w:w="2967"/>
            <w:tcMar>
              <w:top w:type="dxa" w:w="70"/>
              <w:left w:type="dxa" w:w="100"/>
              <w:bottom w:type="dxa" w:w="70"/>
              <w:right w:type="dxa" w:w="100"/>
            </w:tcMar>
            <w:vAlign w:val="top"/>
          </w:tcPr>
          <w:p>
            <w:pPr>
              <w:spacing w:after="0" w:line="252"/>
              <w:jc w:val="left"/>
            </w:pPr>
            <w:r>
              <w:rPr>
                <w:sz w:val="22"/>
                <w:szCs w:val="22"/>
              </w:rPr>
              <w:t xml:space="preserve">Three items from the detail bank you will use, and where each will appear.</w:t>
            </w:r>
          </w:p>
        </w:tc>
        <w:tc>
          <w:tcPr>
            <w:tcW w:type="dxa" w:w="4336"/>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Sensory detail</w:t>
            </w:r>
          </w:p>
        </w:tc>
        <w:tc>
          <w:tcPr>
            <w:tcW w:type="dxa" w:w="2967"/>
            <w:tcMar>
              <w:top w:type="dxa" w:w="70"/>
              <w:left w:type="dxa" w:w="100"/>
              <w:bottom w:type="dxa" w:w="70"/>
              <w:right w:type="dxa" w:w="100"/>
            </w:tcMar>
            <w:vAlign w:val="top"/>
          </w:tcPr>
          <w:p>
            <w:pPr>
              <w:spacing w:after="0" w:line="252"/>
              <w:jc w:val="left"/>
            </w:pPr>
            <w:r>
              <w:rPr>
                <w:sz w:val="22"/>
                <w:szCs w:val="22"/>
              </w:rPr>
              <w:t xml:space="preserve">One sound, one physical sensation, and one thing seen, each tied to a specific moment.</w:t>
            </w:r>
          </w:p>
        </w:tc>
        <w:tc>
          <w:tcPr>
            <w:tcW w:type="dxa" w:w="4336"/>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What Devin does not know</w:t>
            </w:r>
          </w:p>
        </w:tc>
        <w:tc>
          <w:tcPr>
            <w:tcW w:type="dxa" w:w="2967"/>
            <w:tcMar>
              <w:top w:type="dxa" w:w="70"/>
              <w:left w:type="dxa" w:w="100"/>
              <w:bottom w:type="dxa" w:w="70"/>
              <w:right w:type="dxa" w:w="100"/>
            </w:tcMar>
            <w:vAlign w:val="top"/>
          </w:tcPr>
          <w:p>
            <w:pPr>
              <w:spacing w:after="0" w:line="252"/>
              <w:jc w:val="left"/>
            </w:pPr>
            <w:r>
              <w:rPr>
                <w:sz w:val="22"/>
                <w:szCs w:val="22"/>
              </w:rPr>
              <w:t xml:space="preserve">One thing Devin gets wrong or has to ask about, and how Salas responds.</w:t>
            </w:r>
          </w:p>
        </w:tc>
        <w:tc>
          <w:tcPr>
            <w:tcW w:type="dxa" w:w="4336"/>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Reflection</w:t>
            </w:r>
          </w:p>
        </w:tc>
        <w:tc>
          <w:tcPr>
            <w:tcW w:type="dxa" w:w="2967"/>
            <w:tcMar>
              <w:top w:type="dxa" w:w="70"/>
              <w:left w:type="dxa" w:w="100"/>
              <w:bottom w:type="dxa" w:w="70"/>
              <w:right w:type="dxa" w:w="100"/>
            </w:tcMar>
            <w:vAlign w:val="top"/>
          </w:tcPr>
          <w:p>
            <w:pPr>
              <w:spacing w:after="0" w:line="252"/>
              <w:jc w:val="left"/>
            </w:pPr>
            <w:r>
              <w:rPr>
                <w:sz w:val="22"/>
                <w:szCs w:val="22"/>
              </w:rPr>
              <w:t xml:space="preserve">What is different for Devin at 4:30 a.m. Do not state a moral.</w:t>
            </w:r>
          </w:p>
        </w:tc>
        <w:tc>
          <w:tcPr>
            <w:tcW w:type="dxa" w:w="4336"/>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The Night the Halverson Road Main Broke: A Narrative Prompt</w:t>
      </w:r>
    </w:p>
    <w:p>
      <w:pPr>
        <w:keepNext/>
        <w:spacing w:after="160"/>
      </w:pPr>
      <w:r>
        <w:rPr>
          <w:color w:val="5B6B70"/>
          <w:sz w:val="20"/>
          <w:szCs w:val="20"/>
        </w:rPr>
        <w:t xml:space="preserve">Writing prompt · Grade 12 · English Language Arts</w:t>
      </w:r>
    </w:p>
    <w:p>
      <w:pPr>
        <w:keepNext/>
        <w:keepLines/>
        <w:spacing w:after="100" w:line="264"/>
      </w:pPr>
      <w:r>
        <w:rPr>
          <w:b/>
          <w:bCs/>
          <w:sz w:val="22"/>
          <w:szCs w:val="22"/>
        </w:rPr>
        <w:t xml:space="preserve">Exemplar narrative</w:t>
      </w:r>
    </w:p>
    <w:p>
      <w:pPr>
        <w:spacing w:after="100" w:line="264"/>
      </w:pPr>
      <w:r>
        <w:rPr>
          <w:sz w:val="22"/>
          <w:szCs w:val="22"/>
        </w:rPr>
        <w:t xml:space="preserve">The call came in at 11:42, and I had already eaten my sandwich, which tells you how the first four months have gone. Most nights we drive. We check hydrants, we exercise valves nobody has turned since before I was born, and Marguerite tells me what the map is not telling me. I had never been on a break.</w:t>
      </w:r>
    </w:p>
    <w:p>
      <w:pPr>
        <w:spacing w:after="100" w:line="264"/>
      </w:pPr>
      <w:r>
        <w:rPr>
          <w:sz w:val="22"/>
          <w:szCs w:val="22"/>
        </w:rPr>
        <w:t xml:space="preserve">Halverson Road looked wrong before I could say why. There was a seam in the pavement near the 1400 block with water coming up through it, not spraying, just welling, the way a spring does. Marguerite pulled the truck up short of it and told me to listen. I said I could hear it running. She said no, that was the storm drain, and put the listening rod in my hands and set the tip on the pavement forty feet up the road. Underneath everything else there was a hiss, low and steady, like a tire going down very slowly. That was the main.</w:t>
      </w:r>
    </w:p>
    <w:p>
      <w:pPr>
        <w:spacing w:after="100" w:line="264"/>
      </w:pPr>
      <w:r>
        <w:rPr>
          <w:sz w:val="22"/>
          <w:szCs w:val="22"/>
        </w:rPr>
        <w:t xml:space="preserve">The gauge said 14 psi. I knew the number I was supposed to compare it to, because I had been studying for the entry-level distribution exam for six weeks and the normal range is 40 to 80. Knowing the number did not do what I expected. Sixty-one houses were on that zone, and every one of them had people asleep in it who would turn a tap in six hours.</w:t>
      </w:r>
    </w:p>
    <w:p>
      <w:pPr>
        <w:spacing w:after="100" w:line="264"/>
      </w:pPr>
      <w:r>
        <w:rPr>
          <w:sz w:val="22"/>
          <w:szCs w:val="22"/>
        </w:rPr>
        <w:t xml:space="preserve">Marguerite called for the zone to be isolated and read four valve locations off the map. The first two turned. The third would not. She did not swear, which I found more alarming than if she had. She put the key on it, leaned, backed off, leaned again, and then straightened up and said the word I had been half expecting all night, which was that it had been paved over in some resurfacing job and nobody had ever come back for it. It took until 12:31 to find a valve a block east that would do the same work. That is twenty-four minutes, and I spent most of them holding a light.</w:t>
      </w:r>
    </w:p>
    <w:p>
      <w:pPr>
        <w:spacing w:after="100" w:line="264"/>
      </w:pPr>
      <w:r>
        <w:rPr>
          <w:sz w:val="22"/>
          <w:szCs w:val="22"/>
        </w:rPr>
        <w:t xml:space="preserve">The digging was the part I thought I understood. I did not. The hole filled faster than the pump could take it down, and Marguerite went in past her elbows and worked the clamp onto the pipe by feel, talking the whole time so I would know what her hands were doing. The break was a clean ring around the pipe, not a split along it. Cast iron from 1954, she said, cracks around when the ground moves. I asked why nobody replaces it before that happens, and she said because there are four hundred miles of it and the city replaces two miles a year, and then she asked me to hand her the torque wrench, which I understood was the end of that conversation.</w:t>
      </w:r>
    </w:p>
    <w:p>
      <w:pPr>
        <w:spacing w:after="100" w:line="264"/>
      </w:pPr>
      <w:r>
        <w:rPr>
          <w:sz w:val="22"/>
          <w:szCs w:val="22"/>
        </w:rPr>
        <w:t xml:space="preserve">At 2:40 the supervisor authorized a boil advisory. I said out loud that we had not found anything in the water. Marguerite said that was exactly why it was called precautionary: when pressure drops below 20 psi, whatever is sitting in the ground outside the pipe can come in, and you do not wait to find out whether it did. I had read that sentence in the study guide. I had not understood that it described a decision somebody makes at two in the morning while standing in a hole.</w:t>
      </w:r>
    </w:p>
    <w:p>
      <w:pPr>
        <w:spacing w:after="100" w:line="264"/>
      </w:pPr>
      <w:r>
        <w:rPr>
          <w:sz w:val="22"/>
          <w:szCs w:val="22"/>
        </w:rPr>
        <w:t xml:space="preserve">We hung the notices ourselves, sixty-one doors between 4:00 and 4:30. Most of the houses were dark. On Muncy a porch light came on while I was working the hanger over the knob, and a woman opened the door in a robe and asked if it was serious. I told her the water would be back on, that she should boil it for cooking and drinking until we cleared the advisory, and that we had it repaired. She said thank you and closed the door, and I stood there for a second on the step.</w:t>
      </w:r>
    </w:p>
    <w:p>
      <w:pPr>
        <w:spacing w:after="100" w:line="264"/>
      </w:pPr>
      <w:r>
        <w:rPr>
          <w:sz w:val="22"/>
          <w:szCs w:val="22"/>
        </w:rPr>
        <w:t xml:space="preserve">I have been telling people since June that I work for the water department. I meant it the way you mean the name of a building. At 4:30 that morning, driving back with my boots full and the log finished, I understood that I meant something narrower and larger, which was those sixty-one doors, and that Marguerite had known it for twenty-two years and had never once said so.</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2285"/>
        <w:gridCol w:w="3114"/>
        <w:gridCol w:w="3434"/>
        <w:gridCol w:w="3443"/>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8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11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3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44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Narrative sequence and selection</w:t>
            </w:r>
          </w:p>
        </w:tc>
        <w:tc>
          <w:tcPr>
            <w:tcW w:type="dxa" w:w="2285"/>
            <w:tcMar>
              <w:top w:type="dxa" w:w="70"/>
              <w:left w:type="dxa" w:w="100"/>
              <w:bottom w:type="dxa" w:w="70"/>
              <w:right w:type="dxa" w:w="100"/>
            </w:tcMar>
            <w:vAlign w:val="top"/>
          </w:tcPr>
          <w:p>
            <w:pPr>
              <w:keepNext/>
              <w:spacing w:after="0" w:line="252"/>
              <w:jc w:val="left"/>
            </w:pPr>
            <w:r>
              <w:rPr>
                <w:sz w:val="20"/>
                <w:szCs w:val="20"/>
              </w:rPr>
              <w:t xml:space="preserve">Retells the log entry by entry with no weighting.</w:t>
            </w:r>
          </w:p>
        </w:tc>
        <w:tc>
          <w:tcPr>
            <w:tcW w:type="dxa" w:w="3114"/>
            <w:tcMar>
              <w:top w:type="dxa" w:w="70"/>
              <w:left w:type="dxa" w:w="100"/>
              <w:bottom w:type="dxa" w:w="70"/>
              <w:right w:type="dxa" w:w="100"/>
            </w:tcMar>
            <w:vAlign w:val="top"/>
          </w:tcPr>
          <w:p>
            <w:pPr>
              <w:keepNext/>
              <w:spacing w:after="0" w:line="252"/>
              <w:jc w:val="left"/>
            </w:pPr>
            <w:r>
              <w:rPr>
                <w:sz w:val="20"/>
                <w:szCs w:val="20"/>
              </w:rPr>
              <w:t xml:space="preserve">Follows the log with some compression, but every moment carries equal weight.</w:t>
            </w:r>
          </w:p>
        </w:tc>
        <w:tc>
          <w:tcPr>
            <w:tcW w:type="dxa" w:w="3434"/>
            <w:tcMar>
              <w:top w:type="dxa" w:w="70"/>
              <w:left w:type="dxa" w:w="100"/>
              <w:bottom w:type="dxa" w:w="70"/>
              <w:right w:type="dxa" w:w="100"/>
            </w:tcMar>
            <w:vAlign w:val="top"/>
          </w:tcPr>
          <w:p>
            <w:pPr>
              <w:keepNext/>
              <w:spacing w:after="0" w:line="252"/>
              <w:jc w:val="left"/>
            </w:pPr>
            <w:r>
              <w:rPr>
                <w:sz w:val="20"/>
                <w:szCs w:val="20"/>
              </w:rPr>
              <w:t xml:space="preserve">Selects and orders events so that one moment clearly carries the most weight.</w:t>
            </w:r>
          </w:p>
        </w:tc>
        <w:tc>
          <w:tcPr>
            <w:tcW w:type="dxa" w:w="3443"/>
            <w:tcMar>
              <w:top w:type="dxa" w:w="70"/>
              <w:left w:type="dxa" w:w="100"/>
              <w:bottom w:type="dxa" w:w="70"/>
              <w:right w:type="dxa" w:w="100"/>
            </w:tcMar>
            <w:vAlign w:val="top"/>
          </w:tcPr>
          <w:p>
            <w:pPr>
              <w:keepNext/>
              <w:spacing w:after="0" w:line="252"/>
              <w:jc w:val="left"/>
            </w:pPr>
            <w:r>
              <w:rPr>
                <w:sz w:val="20"/>
                <w:szCs w:val="20"/>
              </w:rPr>
              <w:t xml:space="preserve">Selection itself makes an argument: what is omitted and what is dwelt on shape how the reader understands the night.</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Voice and point of view</w:t>
            </w:r>
          </w:p>
        </w:tc>
        <w:tc>
          <w:tcPr>
            <w:tcW w:type="dxa" w:w="2285"/>
            <w:tcMar>
              <w:top w:type="dxa" w:w="70"/>
              <w:left w:type="dxa" w:w="100"/>
              <w:bottom w:type="dxa" w:w="70"/>
              <w:right w:type="dxa" w:w="100"/>
            </w:tcMar>
            <w:vAlign w:val="top"/>
          </w:tcPr>
          <w:p>
            <w:pPr>
              <w:keepNext/>
              <w:spacing w:after="0" w:line="252"/>
              <w:jc w:val="left"/>
            </w:pPr>
            <w:r>
              <w:rPr>
                <w:sz w:val="20"/>
                <w:szCs w:val="20"/>
              </w:rPr>
              <w:t xml:space="preserve">Voice is generic and could belong to any narrator.</w:t>
            </w:r>
          </w:p>
        </w:tc>
        <w:tc>
          <w:tcPr>
            <w:tcW w:type="dxa" w:w="3114"/>
            <w:tcMar>
              <w:top w:type="dxa" w:w="70"/>
              <w:left w:type="dxa" w:w="100"/>
              <w:bottom w:type="dxa" w:w="70"/>
              <w:right w:type="dxa" w:w="100"/>
            </w:tcMar>
            <w:vAlign w:val="top"/>
          </w:tcPr>
          <w:p>
            <w:pPr>
              <w:keepNext/>
              <w:spacing w:after="0" w:line="252"/>
              <w:jc w:val="left"/>
            </w:pPr>
            <w:r>
              <w:rPr>
                <w:sz w:val="20"/>
                <w:szCs w:val="20"/>
              </w:rPr>
              <w:t xml:space="preserve">Voice is consistent but does not distinguish a new employee from an experienced one.</w:t>
            </w:r>
          </w:p>
        </w:tc>
        <w:tc>
          <w:tcPr>
            <w:tcW w:type="dxa" w:w="3434"/>
            <w:tcMar>
              <w:top w:type="dxa" w:w="70"/>
              <w:left w:type="dxa" w:w="100"/>
              <w:bottom w:type="dxa" w:w="70"/>
              <w:right w:type="dxa" w:w="100"/>
            </w:tcMar>
            <w:vAlign w:val="top"/>
          </w:tcPr>
          <w:p>
            <w:pPr>
              <w:keepNext/>
              <w:spacing w:after="0" w:line="252"/>
              <w:jc w:val="left"/>
            </w:pPr>
            <w:r>
              <w:rPr>
                <w:sz w:val="20"/>
                <w:szCs w:val="20"/>
              </w:rPr>
              <w:t xml:space="preserve">Voice is consistent and shows both what Devin knows and what Devin does not.</w:t>
            </w:r>
          </w:p>
        </w:tc>
        <w:tc>
          <w:tcPr>
            <w:tcW w:type="dxa" w:w="3443"/>
            <w:tcMar>
              <w:top w:type="dxa" w:w="70"/>
              <w:left w:type="dxa" w:w="100"/>
              <w:bottom w:type="dxa" w:w="70"/>
              <w:right w:type="dxa" w:w="100"/>
            </w:tcMar>
            <w:vAlign w:val="top"/>
          </w:tcPr>
          <w:p>
            <w:pPr>
              <w:keepNext/>
              <w:spacing w:after="0" w:line="252"/>
              <w:jc w:val="left"/>
            </w:pPr>
            <w:r>
              <w:rPr>
                <w:sz w:val="20"/>
                <w:szCs w:val="20"/>
              </w:rPr>
              <w:t xml:space="preserve">Voice is specific enough that the gap between Devin's knowledge and Salas's is visible in word choice alone.</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Technical and sensory detail</w:t>
            </w:r>
          </w:p>
        </w:tc>
        <w:tc>
          <w:tcPr>
            <w:tcW w:type="dxa" w:w="2285"/>
            <w:tcMar>
              <w:top w:type="dxa" w:w="70"/>
              <w:left w:type="dxa" w:w="100"/>
              <w:bottom w:type="dxa" w:w="70"/>
              <w:right w:type="dxa" w:w="100"/>
            </w:tcMar>
            <w:vAlign w:val="top"/>
          </w:tcPr>
          <w:p>
            <w:pPr>
              <w:keepNext/>
              <w:spacing w:after="0" w:line="252"/>
              <w:jc w:val="left"/>
            </w:pPr>
            <w:r>
              <w:rPr>
                <w:sz w:val="20"/>
                <w:szCs w:val="20"/>
              </w:rPr>
              <w:t xml:space="preserve">Little detail, or detail contradicting the source documents.</w:t>
            </w:r>
          </w:p>
        </w:tc>
        <w:tc>
          <w:tcPr>
            <w:tcW w:type="dxa" w:w="3114"/>
            <w:tcMar>
              <w:top w:type="dxa" w:w="70"/>
              <w:left w:type="dxa" w:w="100"/>
              <w:bottom w:type="dxa" w:w="70"/>
              <w:right w:type="dxa" w:w="100"/>
            </w:tcMar>
            <w:vAlign w:val="top"/>
          </w:tcPr>
          <w:p>
            <w:pPr>
              <w:keepNext/>
              <w:spacing w:after="0" w:line="252"/>
              <w:jc w:val="left"/>
            </w:pPr>
            <w:r>
              <w:rPr>
                <w:sz w:val="20"/>
                <w:szCs w:val="20"/>
              </w:rPr>
              <w:t xml:space="preserve">Uses detail from the bank, but as decoration rather than as part of the action.</w:t>
            </w:r>
          </w:p>
        </w:tc>
        <w:tc>
          <w:tcPr>
            <w:tcW w:type="dxa" w:w="3434"/>
            <w:tcMar>
              <w:top w:type="dxa" w:w="70"/>
              <w:left w:type="dxa" w:w="100"/>
              <w:bottom w:type="dxa" w:w="70"/>
              <w:right w:type="dxa" w:w="100"/>
            </w:tcMar>
            <w:vAlign w:val="top"/>
          </w:tcPr>
          <w:p>
            <w:pPr>
              <w:keepNext/>
              <w:spacing w:after="0" w:line="252"/>
              <w:jc w:val="left"/>
            </w:pPr>
            <w:r>
              <w:rPr>
                <w:sz w:val="20"/>
                <w:szCs w:val="20"/>
              </w:rPr>
              <w:t xml:space="preserve">Uses at least three accurate technical or sensory details, each tied to a specific moment.</w:t>
            </w:r>
          </w:p>
        </w:tc>
        <w:tc>
          <w:tcPr>
            <w:tcW w:type="dxa" w:w="3443"/>
            <w:tcMar>
              <w:top w:type="dxa" w:w="70"/>
              <w:left w:type="dxa" w:w="100"/>
              <w:bottom w:type="dxa" w:w="70"/>
              <w:right w:type="dxa" w:w="100"/>
            </w:tcMar>
            <w:vAlign w:val="top"/>
          </w:tcPr>
          <w:p>
            <w:pPr>
              <w:keepNext/>
              <w:spacing w:after="0" w:line="252"/>
              <w:jc w:val="left"/>
            </w:pPr>
            <w:r>
              <w:rPr>
                <w:sz w:val="20"/>
                <w:szCs w:val="20"/>
              </w:rPr>
              <w:t xml:space="preserve">Detail carries meaning: a technical fact and a sensory impression do work the plain statement could not.</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Reflection and close</w:t>
            </w:r>
          </w:p>
        </w:tc>
        <w:tc>
          <w:tcPr>
            <w:tcW w:type="dxa" w:w="2285"/>
            <w:tcMar>
              <w:top w:type="dxa" w:w="70"/>
              <w:left w:type="dxa" w:w="100"/>
              <w:bottom w:type="dxa" w:w="70"/>
              <w:right w:type="dxa" w:w="100"/>
            </w:tcMar>
            <w:vAlign w:val="top"/>
          </w:tcPr>
          <w:p>
            <w:pPr>
              <w:keepNext/>
              <w:spacing w:after="0" w:line="252"/>
              <w:jc w:val="left"/>
            </w:pPr>
            <w:r>
              <w:rPr>
                <w:sz w:val="20"/>
                <w:szCs w:val="20"/>
              </w:rPr>
              <w:t xml:space="preserve">Ends abruptly, or states a moral unconnected to events.</w:t>
            </w:r>
          </w:p>
        </w:tc>
        <w:tc>
          <w:tcPr>
            <w:tcW w:type="dxa" w:w="3114"/>
            <w:tcMar>
              <w:top w:type="dxa" w:w="70"/>
              <w:left w:type="dxa" w:w="100"/>
              <w:bottom w:type="dxa" w:w="70"/>
              <w:right w:type="dxa" w:w="100"/>
            </w:tcMar>
            <w:vAlign w:val="top"/>
          </w:tcPr>
          <w:p>
            <w:pPr>
              <w:keepNext/>
              <w:spacing w:after="0" w:line="252"/>
              <w:jc w:val="left"/>
            </w:pPr>
            <w:r>
              <w:rPr>
                <w:sz w:val="20"/>
                <w:szCs w:val="20"/>
              </w:rPr>
              <w:t xml:space="preserve">Ends with a general statement about learning or growing up.</w:t>
            </w:r>
          </w:p>
        </w:tc>
        <w:tc>
          <w:tcPr>
            <w:tcW w:type="dxa" w:w="3434"/>
            <w:tcMar>
              <w:top w:type="dxa" w:w="70"/>
              <w:left w:type="dxa" w:w="100"/>
              <w:bottom w:type="dxa" w:w="70"/>
              <w:right w:type="dxa" w:w="100"/>
            </w:tcMar>
            <w:vAlign w:val="top"/>
          </w:tcPr>
          <w:p>
            <w:pPr>
              <w:keepNext/>
              <w:spacing w:after="0" w:line="252"/>
              <w:jc w:val="left"/>
            </w:pPr>
            <w:r>
              <w:rPr>
                <w:sz w:val="20"/>
                <w:szCs w:val="20"/>
              </w:rPr>
              <w:t xml:space="preserve">Closes with a reflection that follows from a specific moment in the night.</w:t>
            </w:r>
          </w:p>
        </w:tc>
        <w:tc>
          <w:tcPr>
            <w:tcW w:type="dxa" w:w="3443"/>
            <w:tcMar>
              <w:top w:type="dxa" w:w="70"/>
              <w:left w:type="dxa" w:w="100"/>
              <w:bottom w:type="dxa" w:w="70"/>
              <w:right w:type="dxa" w:w="100"/>
            </w:tcMar>
            <w:vAlign w:val="top"/>
          </w:tcPr>
          <w:p>
            <w:pPr>
              <w:keepNext/>
              <w:spacing w:after="0" w:line="252"/>
              <w:jc w:val="left"/>
            </w:pPr>
            <w:r>
              <w:rPr>
                <w:sz w:val="20"/>
                <w:szCs w:val="20"/>
              </w:rPr>
              <w:t xml:space="preserve">Closes with a reflection the reader can trace to particular events, stated without announcing its own significance.</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Conventions</w:t>
            </w:r>
          </w:p>
        </w:tc>
        <w:tc>
          <w:tcPr>
            <w:tcW w:type="dxa" w:w="2285"/>
            <w:tcMar>
              <w:top w:type="dxa" w:w="70"/>
              <w:left w:type="dxa" w:w="100"/>
              <w:bottom w:type="dxa" w:w="70"/>
              <w:right w:type="dxa" w:w="100"/>
            </w:tcMar>
            <w:vAlign w:val="top"/>
          </w:tcPr>
          <w:p>
            <w:pPr>
              <w:spacing w:after="0" w:line="252"/>
              <w:jc w:val="left"/>
            </w:pPr>
            <w:r>
              <w:rPr>
                <w:sz w:val="20"/>
                <w:szCs w:val="20"/>
              </w:rPr>
              <w:t xml:space="preserve">Errors interrupt meaning throughout.</w:t>
            </w:r>
          </w:p>
        </w:tc>
        <w:tc>
          <w:tcPr>
            <w:tcW w:type="dxa" w:w="3114"/>
            <w:tcMar>
              <w:top w:type="dxa" w:w="70"/>
              <w:left w:type="dxa" w:w="100"/>
              <w:bottom w:type="dxa" w:w="70"/>
              <w:right w:type="dxa" w:w="100"/>
            </w:tcMar>
            <w:vAlign w:val="top"/>
          </w:tcPr>
          <w:p>
            <w:pPr>
              <w:spacing w:after="0" w:line="252"/>
              <w:jc w:val="left"/>
            </w:pPr>
            <w:r>
              <w:rPr>
                <w:sz w:val="20"/>
                <w:szCs w:val="20"/>
              </w:rPr>
              <w:t xml:space="preserve">Errors are noticeable but meaning survives.</w:t>
            </w:r>
          </w:p>
        </w:tc>
        <w:tc>
          <w:tcPr>
            <w:tcW w:type="dxa" w:w="3434"/>
            <w:tcMar>
              <w:top w:type="dxa" w:w="70"/>
              <w:left w:type="dxa" w:w="100"/>
              <w:bottom w:type="dxa" w:w="70"/>
              <w:right w:type="dxa" w:w="100"/>
            </w:tcMar>
            <w:vAlign w:val="top"/>
          </w:tcPr>
          <w:p>
            <w:pPr>
              <w:spacing w:after="0" w:line="252"/>
              <w:jc w:val="left"/>
            </w:pPr>
            <w:r>
              <w:rPr>
                <w:sz w:val="20"/>
                <w:szCs w:val="20"/>
              </w:rPr>
              <w:t xml:space="preserve">Conventions are controlled; dialogue and tense are handled correctly.</w:t>
            </w:r>
          </w:p>
        </w:tc>
        <w:tc>
          <w:tcPr>
            <w:tcW w:type="dxa" w:w="3443"/>
            <w:tcMar>
              <w:top w:type="dxa" w:w="70"/>
              <w:left w:type="dxa" w:w="100"/>
              <w:bottom w:type="dxa" w:w="70"/>
              <w:right w:type="dxa" w:w="100"/>
            </w:tcMar>
            <w:vAlign w:val="top"/>
          </w:tcPr>
          <w:p>
            <w:pPr>
              <w:spacing w:after="0" w:line="252"/>
              <w:jc w:val="left"/>
            </w:pPr>
            <w:r>
              <w:rPr>
                <w:sz w:val="20"/>
                <w:szCs w:val="20"/>
              </w:rPr>
              <w:t xml:space="preserve">Conventions are controlled and used deliberately, including sentence length and paragraph breaks that pace the narrative.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Night the Halverson Road Main Broke: A Narrative Prompt</dc:title>
  <dc:subject>Writing prompt · Grade 12 · English Language Arts</dc:subject>
  <dc:creator>Water for Schools</dc:creator>
  <cp:keywords>Writing prompt, Grade 12, English Language Arts</cp:keywords>
  <dc:description>A grade 12 narrative writing prompt with a shift log and detail packet from a fictional utility, asking students to write a first-person account of one night.</dc:description>
  <cp:lastModifiedBy>Water for Schools</cp:lastModifiedBy>
  <cp:revision>1</cp:revision>
  <dcterms:created xsi:type="dcterms:W3CDTF">2026-10-19T16:28:56.056Z</dcterms:created>
  <dcterms:modified xsi:type="dcterms:W3CDTF">2026-10-19T16:28:56.056Z</dcterms:modified>
</cp:coreProperties>
</file>

<file path=docProps/custom.xml><?xml version="1.0" encoding="utf-8"?>
<Properties xmlns="http://schemas.openxmlformats.org/officeDocument/2006/custom-properties" xmlns:vt="http://schemas.openxmlformats.org/officeDocument/2006/docPropsVTypes"/>
</file>