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Describe and Draw at the Pinnowen Water Yard</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partner activity where one student reads a description card from a fictional water yard aloud and the other draws it from the words alone.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description cards, one set of four per pair</w:t>
            </w:r>
          </w:p>
          <w:p>
            <w:pPr>
              <w:spacing w:after="0"/>
            </w:pPr>
            <w:r>
              <w:rPr>
                <w:sz w:val="20"/>
                <w:szCs w:val="20"/>
              </w:rPr>
              <w:t xml:space="preserve">• Blank paper</w:t>
            </w:r>
          </w:p>
          <w:p>
            <w:pPr>
              <w:spacing w:after="0"/>
            </w:pPr>
            <w:r>
              <w:rPr>
                <w:sz w:val="20"/>
                <w:szCs w:val="20"/>
              </w:rPr>
              <w:t xml:space="preserve">• Pencils</w:t>
            </w:r>
          </w:p>
          <w:p>
            <w:pPr>
              <w:spacing w:after="0"/>
            </w:pPr>
            <w:r>
              <w:rPr>
                <w:sz w:val="20"/>
                <w:szCs w:val="20"/>
              </w:rPr>
              <w:t xml:space="preserve">• A folder or book to hide each drawing while it is in progress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an object using only the details stated in a written description.</w:t>
      </w:r>
    </w:p>
    <w:p>
      <w:pPr>
        <w:pStyle w:val="ListParagraph"/>
        <w:keepNext/>
        <w:keepLines/>
        <w:numPr>
          <w:ilvl w:val="0"/>
          <w:numId w:val="2"/>
        </w:numPr>
        <w:spacing w:after="60" w:line="264"/>
        <w:ind w:left="720" w:hanging="360"/>
      </w:pPr>
      <w:r>
        <w:rPr>
          <w:sz w:val="22"/>
          <w:szCs w:val="22"/>
        </w:rPr>
        <w:t xml:space="preserve">Students will name the detail a description was missing and write a new sentence that supplies it.</w:t>
      </w:r>
    </w:p>
    <w:p>
      <w:pPr>
        <w:pStyle w:val="ListParagraph"/>
        <w:keepLines/>
        <w:numPr>
          <w:ilvl w:val="0"/>
          <w:numId w:val="2"/>
        </w:numPr>
        <w:spacing w:after="60" w:line="264"/>
        <w:ind w:left="720" w:hanging="360"/>
      </w:pPr>
      <w:r>
        <w:rPr>
          <w:sz w:val="22"/>
          <w:szCs w:val="22"/>
        </w:rPr>
        <w:t xml:space="preserve">Students will explain why the order of sentences matters to a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After each round students add one new sentence to their description card so a future partner can draw the object correctly, revising informative writing for clarity.</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items 1, 2, and 5 are answered by pointing to the wording on the description card, including the detail the card never gave and the sentence that says where an object sits in the yard.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description, detail, gauge, meter, order</w:t>
      </w:r>
    </w:p>
    <w:p>
      <w:pPr>
        <w:pStyle w:val="Heading2"/>
        <w:keepNext/>
        <w:keepLines/>
      </w:pPr>
      <w:r>
        <w:rPr>
          <w:sz w:val="28"/>
          <w:szCs w:val="28"/>
        </w:rPr>
        <w:t xml:space="preserve">Teacher overview</w:t>
      </w:r>
    </w:p>
    <w:p>
      <w:pPr>
        <w:spacing w:after="100" w:line="264"/>
      </w:pPr>
      <w:r>
        <w:rPr>
          <w:sz w:val="22"/>
          <w:szCs w:val="22"/>
        </w:rPr>
        <w:t xml:space="preserve">This is a partner activity, run in two rounds, set at the Pinnowen Water Yard, a fictional depot where a small town keeps its tower, pump house, meter bench, and truck bay. One partner reads a description card aloud while the other draws from the words alone. Any detail the card leaves out shows up as a gap in the drawing, so the usual instruction to add more detail becomes something a student can point to. The revision step at the end of each round is the writing lesson, since students add the sentence their own drawing proved was missing.</w:t>
      </w:r>
    </w:p>
    <w:p>
      <w:pPr>
        <w:pStyle w:val="Heading2"/>
        <w:keepNext/>
        <w:keepLines/>
      </w:pPr>
      <w:r>
        <w:rPr>
          <w:sz w:val="28"/>
          <w:szCs w:val="28"/>
        </w:rPr>
        <w:t xml:space="preserve">Activity Directions</w:t>
      </w:r>
    </w:p>
    <w:p>
      <w:pPr>
        <w:spacing w:after="100" w:line="264"/>
      </w:pPr>
      <w:r>
        <w:rPr>
          <w:b/>
          <w:bCs/>
          <w:sz w:val="22"/>
          <w:szCs w:val="22"/>
        </w:rPr>
        <w:t xml:space="preserve">Setup (5 min):</w:t>
      </w:r>
      <w:r>
        <w:rPr>
          <w:sz w:val="22"/>
          <w:szCs w:val="22"/>
        </w:rPr>
        <w:t xml:space="preserve"> Pair students and give each pair one set of four description cards, face down, plus blank paper and a folder to hide a drawing in progress. Tell the class the rule that carries the lesson: the person drawing may not see the card and may not ask questions, so everything the artist knows has to come from the words.</w:t>
      </w:r>
    </w:p>
    <w:p>
      <w:pPr>
        <w:spacing w:after="100" w:line="264"/>
      </w:pPr>
      <w:r>
        <w:rPr>
          <w:b/>
          <w:bCs/>
          <w:sz w:val="22"/>
          <w:szCs w:val="22"/>
        </w:rPr>
        <w:t xml:space="preserve">Model a round (6 min):</w:t>
      </w:r>
      <w:r>
        <w:rPr>
          <w:sz w:val="22"/>
          <w:szCs w:val="22"/>
        </w:rPr>
        <w:t xml:space="preserve"> Take a card yourself and read it aloud twice to the whole class while students draw on scrap paper. Hold up three or four different drawings without naming their artists and ask what made them come out differently. Steer the answers toward the card rather than the artists, and name one detail the card never gave.</w:t>
      </w:r>
    </w:p>
    <w:p>
      <w:pPr>
        <w:spacing w:after="100" w:line="264"/>
      </w:pPr>
      <w:r>
        <w:rPr>
          <w:b/>
          <w:bCs/>
          <w:sz w:val="22"/>
          <w:szCs w:val="22"/>
        </w:rPr>
        <w:t xml:space="preserve">Round one (8 min):</w:t>
      </w:r>
      <w:r>
        <w:rPr>
          <w:sz w:val="22"/>
          <w:szCs w:val="22"/>
        </w:rPr>
        <w:t xml:space="preserve"> In each pair, Partner A takes the top card, reads it aloud twice, and does not show it. Partner B draws. When Partner B finishes, Partner A shows the card. Together they mark one thing in the drawing that does not match, and Partner B says which detail was missing or unclear.</w:t>
      </w:r>
    </w:p>
    <w:p>
      <w:pPr>
        <w:spacing w:after="100" w:line="264"/>
      </w:pPr>
      <w:r>
        <w:rPr>
          <w:b/>
          <w:bCs/>
          <w:sz w:val="22"/>
          <w:szCs w:val="22"/>
        </w:rPr>
        <w:t xml:space="preserve">Round two (8 min):</w:t>
      </w:r>
      <w:r>
        <w:rPr>
          <w:sz w:val="22"/>
          <w:szCs w:val="22"/>
        </w:rPr>
        <w:t xml:space="preserve"> Partners swap roles and use a new card, with the same rules and the same comparison at the end.</w:t>
      </w:r>
    </w:p>
    <w:p>
      <w:pPr>
        <w:spacing w:after="100" w:line="264"/>
      </w:pPr>
      <w:r>
        <w:rPr>
          <w:b/>
          <w:bCs/>
          <w:sz w:val="22"/>
          <w:szCs w:val="22"/>
        </w:rPr>
        <w:t xml:space="preserve">Revision (7 min):</w:t>
      </w:r>
      <w:r>
        <w:rPr>
          <w:sz w:val="22"/>
          <w:szCs w:val="22"/>
        </w:rPr>
        <w:t xml:space="preserve"> Each student writes one new sentence for the card they read aloud, adding the detail their partner needed. The new sentence goes on the back of the card. Students then say where in the card the sentence should go, and mark that spot with an arrow.</w:t>
      </w:r>
    </w:p>
    <w:p>
      <w:pPr>
        <w:spacing w:after="100" w:line="264"/>
      </w:pPr>
      <w:r>
        <w:rPr>
          <w:b/>
          <w:bCs/>
          <w:sz w:val="22"/>
          <w:szCs w:val="22"/>
        </w:rPr>
        <w:t xml:space="preserve">Debrief and close (6 min):</w:t>
      </w:r>
      <w:r>
        <w:rPr>
          <w:sz w:val="22"/>
          <w:szCs w:val="22"/>
        </w:rPr>
        <w:t xml:space="preserve"> Students answer questions 1 through 5 on the handout. Then ask two pairs to read a card's original sentences and their added sentence aloud, and ask the class which version would give a stranger a better drawing. The activity ends when every pair has completed two rounds and written at least two new sentences between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reads fluently, and give them the two shortest cards, one and three. Let them draw during the first reading and add to the drawing during the second, rather than waiting. Provide a sentence frame for the revision step: "The card should also say that ___."</w:t>
      </w:r>
    </w:p>
    <w:p>
      <w:pPr>
        <w:pStyle w:val="Heading3"/>
        <w:keepNext/>
        <w:keepLines/>
      </w:pPr>
      <w:r>
        <w:rPr>
          <w:sz w:val="24"/>
          <w:szCs w:val="24"/>
        </w:rPr>
        <w:t xml:space="preserve">Extension</w:t>
      </w:r>
    </w:p>
    <w:p>
      <w:pPr>
        <w:spacing w:after="100" w:line="264"/>
      </w:pPr>
      <w:r>
        <w:rPr>
          <w:sz w:val="22"/>
          <w:szCs w:val="22"/>
        </w:rPr>
        <w:t xml:space="preserve">Ask these pairs to write a fifth card for an object of their own choosing in the yard, such as a gate, a hose reel, or a sign, then trade it with another pair and run a third round. The writers judge their own card by how close the new drawing comes to it.</w:t>
      </w:r>
    </w:p>
    <w:p>
      <w:pPr>
        <w:pStyle w:val="Heading3"/>
        <w:keepNext/>
        <w:keepLines/>
      </w:pPr>
      <w:r>
        <w:rPr>
          <w:sz w:val="24"/>
          <w:szCs w:val="24"/>
        </w:rPr>
        <w:t xml:space="preserve">ELL supports</w:t>
      </w:r>
    </w:p>
    <w:p>
      <w:pPr>
        <w:spacing w:after="100" w:line="264"/>
      </w:pPr>
      <w:r>
        <w:rPr>
          <w:sz w:val="22"/>
          <w:szCs w:val="22"/>
        </w:rPr>
        <w:t xml:space="preserve">Pre-teach the location words "back," "front," "along," "under," and "between" by placing a pencil in each position on a desk and naming it. Give these students a card with the location words underlined, and let them point to their partner's drawing while answering questions 1 and 2 instead of writing full sentences.</w:t>
      </w:r>
    </w:p>
    <w:p>
      <w:pPr>
        <w:pStyle w:val="Heading2"/>
        <w:keepNext/>
        <w:keepLines/>
      </w:pPr>
      <w:r>
        <w:rPr>
          <w:sz w:val="28"/>
          <w:szCs w:val="28"/>
        </w:rPr>
        <w:t xml:space="preserve">Extensions</w:t>
      </w:r>
    </w:p>
    <w:p>
      <w:pPr>
        <w:spacing w:after="100" w:line="264"/>
      </w:pPr>
      <w:r>
        <w:rPr>
          <w:sz w:val="22"/>
          <w:szCs w:val="22"/>
        </w:rPr>
        <w:t xml:space="preserve">Students can write a description card for one object in the classroom and leave it unsigned in a box. Drawing from a classmate's card the next day, with the object visible only after the drawing is done, shows that the same writing skill works away from the water yard.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Describe and Draw at the Pinnowen Water Yard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Description Cards from the Pinnowen Water Yard</w:t>
      </w:r>
    </w:p>
    <w:p>
      <w:pPr>
        <w:spacing w:after="120" w:line="276"/>
      </w:pPr>
      <w:r>
        <w:rPr>
          <w:b/>
          <w:bCs/>
          <w:sz w:val="24"/>
          <w:szCs w:val="24"/>
        </w:rPr>
        <w:t xml:space="preserve">Card 1: The Water Tower.</w:t>
      </w:r>
      <w:r>
        <w:rPr>
          <w:sz w:val="24"/>
          <w:szCs w:val="24"/>
        </w:rPr>
        <w:t xml:space="preserve"> The water tower stands at the back of the yard. It looks like a tall silver ball resting on four steel legs. A ladder runs up one of the legs. The ball holds the town's water. A red light blinks on top of the ball at night.</w:t>
      </w:r>
    </w:p>
    <w:p>
      <w:pPr>
        <w:spacing w:after="120" w:line="276"/>
      </w:pPr>
      <w:r>
        <w:rPr>
          <w:b/>
          <w:bCs/>
          <w:sz w:val="24"/>
          <w:szCs w:val="24"/>
        </w:rPr>
        <w:t xml:space="preserve">Card 2: The Pump House.</w:t>
      </w:r>
      <w:r>
        <w:rPr>
          <w:sz w:val="24"/>
          <w:szCs w:val="24"/>
        </w:rPr>
        <w:t xml:space="preserve"> The pump house is a low brick building with one green door. Inside, two blue pumps sit side by side. A thick pipe runs out of each pump and down into the floor. A round gauge hangs on the wall between the two pumps. Its needle points to the right when a pump is running.</w:t>
      </w:r>
    </w:p>
    <w:p>
      <w:pPr>
        <w:spacing w:after="120" w:line="276"/>
      </w:pPr>
      <w:r>
        <w:rPr>
          <w:b/>
          <w:bCs/>
          <w:sz w:val="24"/>
          <w:szCs w:val="24"/>
        </w:rPr>
        <w:t xml:space="preserve">Card 3: The Meter Bench.</w:t>
      </w:r>
      <w:r>
        <w:rPr>
          <w:sz w:val="24"/>
          <w:szCs w:val="24"/>
        </w:rPr>
        <w:t xml:space="preserve"> The meter bench stands along the west wall of the shop. It is a long wooden table. Six water meters sit on it in a row. Each meter is about the size of a grapefruit. A bucket sits under the far end of the bench to catch drips.</w:t>
      </w:r>
    </w:p>
    <w:p>
      <w:pPr>
        <w:spacing w:after="120" w:line="276"/>
      </w:pPr>
      <w:r>
        <w:rPr>
          <w:b/>
          <w:bCs/>
          <w:sz w:val="24"/>
          <w:szCs w:val="24"/>
        </w:rPr>
        <w:t xml:space="preserve">Card 4: The Truck Bay.</w:t>
      </w:r>
      <w:r>
        <w:rPr>
          <w:sz w:val="24"/>
          <w:szCs w:val="24"/>
        </w:rPr>
        <w:t xml:space="preserve"> The truck bay is the wide open room at the front of the yard. One flat truck parks there. Coils of orange pipe lean against the left wall. Shovels hang on hooks in a row above the pipe. A yellow line painted on the floor marks where the truck must stop.</w:t>
      </w:r>
    </w:p>
    <w:p>
      <w:pPr>
        <w:keepNext/>
        <w:keepLines/>
        <w:spacing w:after="120" w:line="276"/>
      </w:pPr>
      <w:r>
        <w:rPr>
          <w:b/>
          <w:bCs/>
          <w:sz w:val="24"/>
          <w:szCs w:val="24"/>
        </w:rPr>
        <w:t xml:space="preserve">Answer these questions after both rounds.</w:t>
      </w:r>
    </w:p>
    <w:p>
      <w:pPr>
        <w:pStyle w:val="ListParagraph"/>
        <w:keepNext/>
        <w:keepLines/>
        <w:numPr>
          <w:ilvl w:val="0"/>
          <w:numId w:val="3"/>
        </w:numPr>
        <w:spacing w:after="100" w:line="276"/>
        <w:ind w:left="720" w:hanging="520"/>
      </w:pPr>
      <w:r>
        <w:rPr>
          <w:sz w:val="24"/>
          <w:szCs w:val="24"/>
        </w:rPr>
        <w:t xml:space="preserve">Which detail from your card helped your partner draw the most? Write that detail.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part of your partner's drawing did not match your card? Tell why it did not match.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the new sentence you added to your card.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order of the sentences on a card matter to the person drawing?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Pick card 1, 3, or 4. Write one sentence that tells where that object sits in the yard.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Describe and Draw at the Pinnowen Water Yard</w:t>
      </w:r>
    </w:p>
    <w:p>
      <w:pPr>
        <w:keepNext/>
        <w:spacing w:after="160"/>
      </w:pPr>
      <w:r>
        <w:rPr>
          <w:color w:val="5B6B70"/>
          <w:sz w:val="20"/>
          <w:szCs w:val="20"/>
        </w:rPr>
        <w:t xml:space="preserve">Classroom activity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detail quoted or paraphrased from the student's own card, such as the four steel legs on the tower or the green door on the pump house. The answer must name a detail the card actually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mismatch the pair found, paired with a reason that points at the card, such as that the card never said how many shovels hang above the pipe or what color the truck 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new sentence that supplies the missing detail named in item 2 and fits the object on the card. A sentence that repeats a detail already on the card does not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person drawing works from the first sentence forward, so a card that gives the big shape first and the small parts after is easier to follow than one that jumps around. Accept any wording carrying that idea.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places the object using a location word from the card, such as at the back of the yard, along the west wall, or at the front of the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Describe and Draw at the Pinnowen Water Yard</dc:title>
  <dc:subject>Classroom activity · Grade 3 · English Language Arts</dc:subject>
  <dc:creator>Water for Schools</dc:creator>
  <cp:keywords>Classroom activity, Grade 3, English Language Arts</cp:keywords>
  <dc:description>A grade 3 partner activity where one student reads a description card from a fictional water yard aloud and the other draws it from the words alone.</dc:description>
  <cp:lastModifiedBy>Water for Schools</cp:lastModifiedBy>
  <cp:revision>1</cp:revision>
  <dcterms:created xsi:type="dcterms:W3CDTF">2026-10-19T16:28:57.212Z</dcterms:created>
  <dcterms:modified xsi:type="dcterms:W3CDTF">2026-10-19T16:28:57.212Z</dcterms:modified>
</cp:coreProperties>
</file>

<file path=docProps/custom.xml><?xml version="1.0" encoding="utf-8"?>
<Properties xmlns="http://schemas.openxmlformats.org/officeDocument/2006/custom-properties" xmlns:vt="http://schemas.openxmlformats.org/officeDocument/2006/docPropsVTypes"/>
</file>