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Observation, Inference, or Recommendation in the Halberry Memo</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Grade 8 students analyze ten lettered sentences from a fictional public works memo on street flooding, separating observations, inferences, and recommendations.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label sentences in a technical memo as observation, inference, or recommendation.</w:t>
      </w:r>
    </w:p>
    <w:p>
      <w:pPr>
        <w:pStyle w:val="ListParagraph"/>
        <w:keepNext/>
        <w:keepLines/>
        <w:numPr>
          <w:ilvl w:val="0"/>
          <w:numId w:val="2"/>
        </w:numPr>
        <w:spacing w:after="60" w:line="264"/>
        <w:ind w:left="720" w:hanging="360"/>
      </w:pPr>
      <w:r>
        <w:rPr>
          <w:sz w:val="22"/>
          <w:szCs w:val="22"/>
        </w:rPr>
        <w:t xml:space="preserve">Students will identify hedging words and explain what they signal about a writer's certainty.</w:t>
      </w:r>
    </w:p>
    <w:p>
      <w:pPr>
        <w:pStyle w:val="ListParagraph"/>
        <w:keepLines/>
        <w:numPr>
          <w:ilvl w:val="0"/>
          <w:numId w:val="2"/>
        </w:numPr>
        <w:spacing w:after="60" w:line="264"/>
        <w:ind w:left="720" w:hanging="360"/>
      </w:pPr>
      <w:r>
        <w:rPr>
          <w:sz w:val="22"/>
          <w:szCs w:val="22"/>
        </w:rPr>
        <w:t xml:space="preserve">Students will write a short explanatory summary that separates what was measured from what was proposed.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5 and 11 require students to copy the single memo sentence that most strongly supports a stated inference and to explain the link.</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12 asks for a three-sentence explanatory summary that uses precise wording and keeps observations separate from recommendations.</w:t>
      </w:r>
    </w:p>
    <w:p>
      <w:pPr>
        <w:pStyle w:val="Heading2"/>
        <w:keepNext/>
        <w:keepLines/>
      </w:pPr>
      <w:r>
        <w:rPr>
          <w:sz w:val="28"/>
          <w:szCs w:val="28"/>
        </w:rPr>
        <w:t xml:space="preserve">Vocabulary</w:t>
      </w:r>
    </w:p>
    <w:p>
      <w:pPr>
        <w:keepNext/>
        <w:spacing w:after="80" w:line="264"/>
      </w:pPr>
      <w:r>
        <w:rPr>
          <w:b/>
          <w:bCs/>
          <w:sz w:val="22"/>
          <w:szCs w:val="22"/>
        </w:rPr>
        <w:t xml:space="preserve">Catch basin</w:t>
      </w:r>
      <w:r>
        <w:rPr>
          <w:sz w:val="22"/>
          <w:szCs w:val="22"/>
        </w:rPr>
        <w:t xml:space="preserve">: A catch basin is a storm drain inlet with a sump underneath that traps sediment, leaves, and trash before water flows on into the storm sewer pipe. Crews periodically clean out catch basins so they do not clog or send debris downstream.</w:t>
      </w:r>
    </w:p>
    <w:p>
      <w:pPr>
        <w:spacing w:after="100" w:line="264"/>
      </w:pPr>
      <w:r>
        <w:rPr>
          <w:b/>
          <w:bCs/>
          <w:sz w:val="22"/>
          <w:szCs w:val="22"/>
        </w:rPr>
        <w:t xml:space="preserve">Also: </w:t>
      </w:r>
      <w:r>
        <w:rPr>
          <w:sz w:val="22"/>
          <w:szCs w:val="22"/>
        </w:rPr>
        <w:t xml:space="preserve">observation, inference, recommendation, hedge, attribution</w:t>
      </w:r>
    </w:p>
    <w:p>
      <w:pPr>
        <w:pStyle w:val="Heading2"/>
        <w:keepNext/>
        <w:keepLines/>
      </w:pPr>
      <w:r>
        <w:rPr>
          <w:sz w:val="28"/>
          <w:szCs w:val="28"/>
        </w:rPr>
        <w:t xml:space="preserve">Teacher overview</w:t>
      </w:r>
    </w:p>
    <w:p>
      <w:pPr>
        <w:spacing w:after="100" w:line="264"/>
      </w:pPr>
      <w:r>
        <w:rPr>
          <w:sz w:val="22"/>
          <w:szCs w:val="22"/>
        </w:rPr>
        <w:t xml:space="preserve">Students read a ten-sentence memo from a fictional public works department and answer twelve items that separate its observations, inferences, and recommendations. The town of Nowsley and every figure in the memo are invented for this worksheet. The misconception worth planning for is that students often treat any sentence written by an official as a settled fact, so they label inferences such as sentence D as observations and then cite them as proof. A second, quieter problem is that eighth graders read hedges like "probably" as sloppy writing rather than as an honest signal that the writer is reasoning past the evidence, which is exactly what sentence F does.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example of each category before they begin, using sentences A, D, and G as the models, and let them work items 1 through 7 with a partner. A three-column sorting chart with the headings "Someone saw or measured it," "The writer figured it out," and "The writer wants it done" lowers the vocabulary load while keeping the same reasoning task.</w:t>
      </w:r>
    </w:p>
    <w:p>
      <w:pPr>
        <w:pStyle w:val="Heading3"/>
        <w:keepNext/>
        <w:keepLines/>
      </w:pPr>
      <w:r>
        <w:rPr>
          <w:sz w:val="24"/>
          <w:szCs w:val="24"/>
        </w:rPr>
        <w:t xml:space="preserve">Extension</w:t>
      </w:r>
    </w:p>
    <w:p>
      <w:pPr>
        <w:spacing w:after="100" w:line="264"/>
      </w:pPr>
      <w:r>
        <w:rPr>
          <w:sz w:val="22"/>
          <w:szCs w:val="22"/>
        </w:rPr>
        <w:t xml:space="preserve">Have students rewrite the memo so that every inference is stated as a question the department still needs to answer, then explain in a paragraph what the council would learn from the rewritten version that it could not learn from the original.</w:t>
      </w:r>
    </w:p>
    <w:p>
      <w:pPr>
        <w:pStyle w:val="Heading3"/>
        <w:keepNext/>
        <w:keepLines/>
      </w:pPr>
      <w:r>
        <w:rPr>
          <w:sz w:val="24"/>
          <w:szCs w:val="24"/>
        </w:rPr>
        <w:t xml:space="preserve">ELL supports</w:t>
      </w:r>
    </w:p>
    <w:p>
      <w:pPr>
        <w:spacing w:after="100" w:line="264"/>
      </w:pPr>
      <w:r>
        <w:rPr>
          <w:sz w:val="22"/>
          <w:szCs w:val="22"/>
        </w:rPr>
        <w:t xml:space="preserve">Post the three category names with a one-line definition and a color code, and let students mark the memo with those colors before writing. Provide the sentence frames "Sentence ___ is an inference because the writer concludes ___ from ___" and "This word shows the writer is not certain because ___." Allow oral responses for items 6 and 10, recorded by a partner.</w:t>
      </w:r>
    </w:p>
    <w:p>
      <w:pPr>
        <w:pStyle w:val="Heading2"/>
        <w:keepNext/>
        <w:keepLines/>
      </w:pPr>
      <w:r>
        <w:rPr>
          <w:sz w:val="28"/>
          <w:szCs w:val="28"/>
        </w:rPr>
        <w:t xml:space="preserve">Extensions</w:t>
      </w:r>
    </w:p>
    <w:p>
      <w:pPr>
        <w:spacing w:after="100" w:line="264"/>
      </w:pPr>
      <w:r>
        <w:rPr>
          <w:sz w:val="22"/>
          <w:szCs w:val="22"/>
        </w:rPr>
        <w:t xml:space="preserve">Ask students to compare the memo's language with a news report on the same flooding that they write themselves, then explain in a short paragraph which sentences a reporter would need to attribute to the department rather than state directly.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Observation, Inference, or Recommendation in the Halberry Memo</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b/>
          <w:bCs/>
          <w:sz w:val="22"/>
          <w:szCs w:val="22"/>
        </w:rPr>
        <w:t xml:space="preserve">The memo.</w:t>
      </w:r>
      <w:r>
        <w:rPr>
          <w:sz w:val="22"/>
          <w:szCs w:val="22"/>
        </w:rPr>
        <w:t xml:space="preserve"> The public works director of the town of Nowsley wrote the following memo to the council after two summer storms flooded Halberry Street. Each sentence is labeled with a letter so you can refer to it.</w:t>
      </w:r>
    </w:p>
    <w:p>
      <w:pPr>
        <w:spacing w:after="120" w:line="276"/>
      </w:pPr>
      <w:r>
        <w:rPr>
          <w:b/>
          <w:bCs/>
          <w:sz w:val="22"/>
          <w:szCs w:val="22"/>
        </w:rPr>
        <w:t xml:space="preserve">A.</w:t>
      </w:r>
      <w:r>
        <w:rPr>
          <w:sz w:val="22"/>
          <w:szCs w:val="22"/>
        </w:rPr>
        <w:t xml:space="preserve"> On June 4 and again on July 19, water covered the east curb lane of Halberry Street for about two hours after the rain stopped.</w:t>
      </w:r>
    </w:p>
    <w:p>
      <w:pPr>
        <w:spacing w:after="120" w:line="276"/>
      </w:pPr>
      <w:r>
        <w:rPr>
          <w:b/>
          <w:bCs/>
          <w:sz w:val="22"/>
          <w:szCs w:val="22"/>
        </w:rPr>
        <w:t xml:space="preserve">B.</w:t>
      </w:r>
      <w:r>
        <w:rPr>
          <w:sz w:val="22"/>
          <w:szCs w:val="22"/>
        </w:rPr>
        <w:t xml:space="preserve"> Both storms dropped more than an inch of rain in under thirty minutes, according to the gauge at the Nowsley fire station.</w:t>
      </w:r>
    </w:p>
    <w:p>
      <w:pPr>
        <w:spacing w:after="120" w:line="276"/>
      </w:pPr>
      <w:r>
        <w:rPr>
          <w:b/>
          <w:bCs/>
          <w:sz w:val="22"/>
          <w:szCs w:val="22"/>
        </w:rPr>
        <w:t xml:space="preserve">C.</w:t>
      </w:r>
      <w:r>
        <w:rPr>
          <w:sz w:val="22"/>
          <w:szCs w:val="22"/>
        </w:rPr>
        <w:t xml:space="preserve"> Crews opened the two catch basins at the low point of the block and found both packed with silt and maple seeds.</w:t>
      </w:r>
    </w:p>
    <w:p>
      <w:pPr>
        <w:spacing w:after="120" w:line="276"/>
      </w:pPr>
      <w:r>
        <w:rPr>
          <w:b/>
          <w:bCs/>
          <w:sz w:val="22"/>
          <w:szCs w:val="22"/>
        </w:rPr>
        <w:t xml:space="preserve">D.</w:t>
      </w:r>
      <w:r>
        <w:rPr>
          <w:sz w:val="22"/>
          <w:szCs w:val="22"/>
        </w:rPr>
        <w:t xml:space="preserve"> The clogged basins are the most likely reason the water stood as long as it did.</w:t>
      </w:r>
    </w:p>
    <w:p>
      <w:pPr>
        <w:spacing w:after="120" w:line="276"/>
      </w:pPr>
      <w:r>
        <w:rPr>
          <w:b/>
          <w:bCs/>
          <w:sz w:val="22"/>
          <w:szCs w:val="22"/>
        </w:rPr>
        <w:t xml:space="preserve">E.</w:t>
      </w:r>
      <w:r>
        <w:rPr>
          <w:sz w:val="22"/>
          <w:szCs w:val="22"/>
        </w:rPr>
        <w:t xml:space="preserve"> The street was repaved in 2019, and the new curb line sits about two inches higher than the old one.</w:t>
      </w:r>
    </w:p>
    <w:p>
      <w:pPr>
        <w:spacing w:after="120" w:line="276"/>
      </w:pPr>
      <w:r>
        <w:rPr>
          <w:b/>
          <w:bCs/>
          <w:sz w:val="22"/>
          <w:szCs w:val="22"/>
        </w:rPr>
        <w:t xml:space="preserve">F.</w:t>
      </w:r>
      <w:r>
        <w:rPr>
          <w:sz w:val="22"/>
          <w:szCs w:val="22"/>
        </w:rPr>
        <w:t xml:space="preserve"> That higher curb probably sends more water toward the low point than the two basins were sized to take.</w:t>
      </w:r>
    </w:p>
    <w:p>
      <w:pPr>
        <w:spacing w:after="120" w:line="276"/>
      </w:pPr>
      <w:r>
        <w:rPr>
          <w:b/>
          <w:bCs/>
          <w:sz w:val="22"/>
          <w:szCs w:val="22"/>
        </w:rPr>
        <w:t xml:space="preserve">G.</w:t>
      </w:r>
      <w:r>
        <w:rPr>
          <w:sz w:val="22"/>
          <w:szCs w:val="22"/>
        </w:rPr>
        <w:t xml:space="preserve"> Nowsley should add a third catch basin at the low point before next spring.</w:t>
      </w:r>
    </w:p>
    <w:p>
      <w:pPr>
        <w:spacing w:after="120" w:line="276"/>
      </w:pPr>
      <w:r>
        <w:rPr>
          <w:b/>
          <w:bCs/>
          <w:sz w:val="22"/>
          <w:szCs w:val="22"/>
        </w:rPr>
        <w:t xml:space="preserve">H.</w:t>
      </w:r>
      <w:r>
        <w:rPr>
          <w:sz w:val="22"/>
          <w:szCs w:val="22"/>
        </w:rPr>
        <w:t xml:space="preserve"> Cleaning the two existing basins twice a year would cost the town about $1,900 a year.</w:t>
      </w:r>
    </w:p>
    <w:p>
      <w:pPr>
        <w:spacing w:after="120" w:line="276"/>
      </w:pPr>
      <w:r>
        <w:rPr>
          <w:b/>
          <w:bCs/>
          <w:sz w:val="22"/>
          <w:szCs w:val="22"/>
        </w:rPr>
        <w:t xml:space="preserve">I.</w:t>
      </w:r>
      <w:r>
        <w:rPr>
          <w:sz w:val="22"/>
          <w:szCs w:val="22"/>
        </w:rPr>
        <w:t xml:space="preserve"> Residents on Halberry Street have complained about standing water for years.</w:t>
      </w:r>
    </w:p>
    <w:p>
      <w:pPr>
        <w:spacing w:after="120" w:line="276"/>
      </w:pPr>
      <w:r>
        <w:rPr>
          <w:b/>
          <w:bCs/>
          <w:sz w:val="22"/>
          <w:szCs w:val="22"/>
        </w:rPr>
        <w:t xml:space="preserve">J.</w:t>
      </w:r>
      <w:r>
        <w:rPr>
          <w:sz w:val="22"/>
          <w:szCs w:val="22"/>
        </w:rPr>
        <w:t xml:space="preserve"> A rain garden in the vacant lot on the corner would hold runoff and would look better than another basin.</w:t>
      </w:r>
    </w:p>
    <w:p>
      <w:pPr>
        <w:keepNext/>
        <w:keepLines/>
        <w:spacing w:after="120" w:line="276"/>
      </w:pPr>
      <w:r>
        <w:rPr>
          <w:sz w:val="22"/>
          <w:szCs w:val="22"/>
        </w:rPr>
        <w:t xml:space="preserve">Answer every item in complete sentences.</w:t>
      </w:r>
    </w:p>
    <w:p>
      <w:pPr>
        <w:pStyle w:val="ListParagraph"/>
        <w:keepNext/>
        <w:keepLines/>
        <w:numPr>
          <w:ilvl w:val="0"/>
          <w:numId w:val="3"/>
        </w:numPr>
        <w:spacing w:after="100" w:line="276"/>
        <w:ind w:left="720" w:hanging="360"/>
      </w:pPr>
      <w:r>
        <w:rPr>
          <w:sz w:val="22"/>
          <w:szCs w:val="22"/>
        </w:rPr>
        <w:t xml:space="preserve">Sentence A reports what was seen on the street. Copy the two details in A that another observer could check.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B credits its measurement to a source. Name the source and explain in one sentence why naming it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Label sentence D as an observation, an inference, or a recommendation. Explain your label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F contains one word that shows the writer is not certain. Copy that word and explain what it tells a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sentence gives the strongest support for the idea stated in sentence D? Copy that sentence and explain the link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sentence E supports sentence 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Label sentence G as an observation, an inference, or a recommendation, and name the evidence in the memo it rests 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I gives no measurement. Rewrite sentence I so that a reader could check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J mixes a recommendation with a judgment about appearance. Copy the part of J that is a judgment about appearance.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H gives a yearly cost. Explain why that number belongs with the memo's recommendations rather than with its observations.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council member says, "The 2019 repaving caused the flooding." Decide whether the memo supports that statement, and copy the sentence that bears on it most strongly.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three-sentence explanatory summary of the memo for the Nowsley town newsletter. Use precise wording, and keep what was observed separate from what was recommended.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Observation, Inference, or Recommendation in the Halberry Memo</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dates (June 4 and July 19) and the location and duration (the east curb lane, about two hours). Both are details another observer could record independently.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gauge at the Nowsley fire station. Naming the gauge lets a reader check the rainfall figure against a record instead of trusting the writer's memory.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inference. Sentence D draws a conclusion about cause from the clogged basins reported in sentence C rather than reporting something crews measured.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word "probably." It signals that the writer is reasoning from the curb height to an effect on drainage without having measured that effect.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C, which reports that crews found both catch basins packed with silt and maple seeds. Blocked basins drain slowly, which explains the two hours of standing water in sentence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E supplies the measured change, a curb line about two inches higher after the 2019 repaving. Sentence F uses that measured change to reason about where the runoff now goes.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recommendation. It rests on sentence A's record of standing water, sentence C's finding of clogged basins, and the reasoning in sentences D and F about drainage capacity.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adds a countable record. A model rewrite: "The department logged eleven complaints about standing water on Halberry Street between 2021 and 2025."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phrase "and would look better than another basin." Whether something looks better is a judgment, not a drainage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cost describes what an action would take rather than what happened during the storms. It belongs with the recommendations because it is only meaningful once the council is choosing among options.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memo supports the statement only weakly. Sentence F bears on it most strongly, because it is the only sentence that links the higher 2019 curb to the drainage problem, and it does so only with "probably." Accept sentence E, or sentence D (which names the clogged basins as the most likely reason instead), when the student explains how it bears on the statement.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three-sentence summary that keeps observations, inferences, and recommendations apart. A model summary: "Water stood in the east curb lane of Halberry Street for about two hours after each of two summer storms in the town of Nowsley. Crews found both catch basins at the low point clogged, and the department believes the higher curb line installed in 2019 sends more runoff to that spot. The department recommends adding a third catch basin before spring and cleaning the existing basins twice a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Observation, Inference, or Recommendation in the Halberry Memo</dc:title>
  <dc:subject>Worksheet · Grade 8 · English Language Arts</dc:subject>
  <dc:creator>Water for Schools</dc:creator>
  <cp:keywords>Worksheet, Grade 8, English Language Arts</cp:keywords>
  <dc:description>Grade 8 students analyze ten lettered sentences from a fictional public works memo on street flooding, separating observations, inferences, and recommendations.</dc:description>
  <cp:lastModifiedBy>Water for Schools</cp:lastModifiedBy>
  <cp:revision>1</cp:revision>
  <dcterms:created xsi:type="dcterms:W3CDTF">2026-10-19T16:29:00.314Z</dcterms:created>
  <dcterms:modified xsi:type="dcterms:W3CDTF">2026-10-19T16:29:00.314Z</dcterms:modified>
</cp:coreProperties>
</file>

<file path=docProps/custom.xml><?xml version="1.0" encoding="utf-8"?>
<Properties xmlns="http://schemas.openxmlformats.org/officeDocument/2006/custom-properties" xmlns:vt="http://schemas.openxmlformats.org/officeDocument/2006/docPropsVTypes"/>
</file>