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Night at the Kildare Mill Dam Fish Ladder</w:t>
      </w:r>
    </w:p>
    <w:p>
      <w:pPr>
        <w:keepNext/>
        <w:spacing w:after="160"/>
      </w:pPr>
      <w:r>
        <w:rPr>
          <w:color w:val="5B6B70"/>
          <w:sz w:val="20"/>
          <w:szCs w:val="20"/>
        </w:rPr>
        <w:t xml:space="preserve">Writing prompt · Grade 8 · English Language Arts</w:t>
      </w:r>
    </w:p>
    <w:p>
      <w:pPr>
        <w:spacing w:after="100" w:line="264"/>
      </w:pPr>
      <w:r>
        <w:rPr>
          <w:i/>
          <w:iCs/>
          <w:color w:val="12333F"/>
          <w:sz w:val="22"/>
          <w:szCs w:val="22"/>
        </w:rPr>
        <w:t xml:space="preserve">A grade 8 narrative writing prompt set on a volunteer counting shift at a fictional dam's new fish ladder, with a planning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narrative with a clear point of view and an ordered sequence of events.</w:t>
      </w:r>
    </w:p>
    <w:p>
      <w:pPr>
        <w:pStyle w:val="ListParagraph"/>
        <w:keepNext/>
        <w:keepLines/>
        <w:numPr>
          <w:ilvl w:val="0"/>
          <w:numId w:val="2"/>
        </w:numPr>
        <w:spacing w:after="60" w:line="264"/>
        <w:ind w:left="720" w:hanging="360"/>
      </w:pPr>
      <w:r>
        <w:rPr>
          <w:sz w:val="22"/>
          <w:szCs w:val="22"/>
        </w:rPr>
        <w:t xml:space="preserve">Students will use dialogue and sensory description to develop a single scene.</w:t>
      </w:r>
    </w:p>
    <w:p>
      <w:pPr>
        <w:pStyle w:val="ListParagraph"/>
        <w:keepLines/>
        <w:numPr>
          <w:ilvl w:val="0"/>
          <w:numId w:val="2"/>
        </w:numPr>
        <w:spacing w:after="60" w:line="264"/>
        <w:ind w:left="720" w:hanging="360"/>
      </w:pPr>
      <w:r>
        <w:rPr>
          <w:sz w:val="22"/>
          <w:szCs w:val="22"/>
        </w:rPr>
        <w:t xml:space="preserve">Students will end the narrative with a reflection rather than a summary.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W.8.3 (Common Core ELA)</w:t>
      </w:r>
      <w:r>
        <w:rPr>
          <w:sz w:val="22"/>
          <w:szCs w:val="22"/>
        </w:rPr>
        <w:t xml:space="preserve">: Write narratives to develop real or imagined experiences or events using effective technique, relevant descriptive details, and well-structured event sequences.</w:t>
      </w:r>
    </w:p>
    <w:p>
      <w:pPr>
        <w:spacing w:after="100" w:line="264"/>
        <w:ind w:left="360"/>
      </w:pPr>
      <w:r>
        <w:rPr>
          <w:i/>
          <w:iCs/>
          <w:color w:val="5B6B70"/>
          <w:sz w:val="20"/>
          <w:szCs w:val="20"/>
        </w:rPr>
        <w:t xml:space="preserve">How this material addresses it: Students write a narrative of one counting shift with a clear event sequence, dialogue, pacing, and sensory description, and the rubric scores each of those techniques separately.</w:t>
      </w:r>
    </w:p>
    <w:p>
      <w:pPr>
        <w:pStyle w:val="Heading2"/>
        <w:keepNext/>
        <w:keepLines/>
      </w:pPr>
      <w:r>
        <w:rPr>
          <w:sz w:val="28"/>
          <w:szCs w:val="28"/>
        </w:rPr>
        <w:t xml:space="preserve">Vocabulary</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spacing w:after="100" w:line="264"/>
      </w:pPr>
      <w:r>
        <w:rPr>
          <w:b/>
          <w:bCs/>
          <w:sz w:val="22"/>
          <w:szCs w:val="22"/>
        </w:rPr>
        <w:t xml:space="preserve">Also: </w:t>
      </w:r>
      <w:r>
        <w:rPr>
          <w:sz w:val="22"/>
          <w:szCs w:val="22"/>
        </w:rPr>
        <w:t xml:space="preserve">point of view, pacing, reflection</w:t>
      </w:r>
    </w:p>
    <w:p>
      <w:pPr>
        <w:pStyle w:val="Heading2"/>
        <w:keepNext/>
        <w:keepLines/>
      </w:pPr>
      <w:r>
        <w:rPr>
          <w:sz w:val="28"/>
          <w:szCs w:val="28"/>
        </w:rPr>
        <w:t xml:space="preserve">Teacher overview</w:t>
      </w:r>
    </w:p>
    <w:p>
      <w:pPr>
        <w:spacing w:after="100" w:line="264"/>
      </w:pPr>
      <w:r>
        <w:rPr>
          <w:sz w:val="22"/>
          <w:szCs w:val="22"/>
        </w:rPr>
        <w:t xml:space="preserve">The Kildare Mill Dam is fictional, invented for this prompt, and so is the counting shift students write about. The setting gives a narrative something most classroom prompts lack, which is a built-in reason for the narrator to stand still and pay attention for hours. Students often treat a narrative as a list of events, and this scene resists that treatment because almost nothing happens between fish. The exemplar and rubric reward pacing and reflection rather than a long chain of actions.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organizer with the first two rows filled in for the fictional setting and a list of six sensory details drawn from the background. Allow a narrative of about 250 words, and provide a dialogue punctuation model with two examples.</w:t>
      </w:r>
    </w:p>
    <w:p>
      <w:pPr>
        <w:pStyle w:val="Heading3"/>
        <w:keepNext/>
        <w:keepLines/>
      </w:pPr>
      <w:r>
        <w:rPr>
          <w:sz w:val="24"/>
          <w:szCs w:val="24"/>
        </w:rPr>
        <w:t xml:space="preserve">Extension</w:t>
      </w:r>
    </w:p>
    <w:p>
      <w:pPr>
        <w:spacing w:after="100" w:line="264"/>
      </w:pPr>
      <w:r>
        <w:rPr>
          <w:sz w:val="22"/>
          <w:szCs w:val="22"/>
        </w:rPr>
        <w:t xml:space="preserve">Ask students to write a second, much shorter version of the same fictional shift as a log entry the volunteer coordinator would read, then write three sentences comparing what the narrative can do that the log entry cannot.</w:t>
      </w:r>
    </w:p>
    <w:p>
      <w:pPr>
        <w:pStyle w:val="Heading3"/>
        <w:keepNext/>
        <w:keepLines/>
      </w:pPr>
      <w:r>
        <w:rPr>
          <w:sz w:val="24"/>
          <w:szCs w:val="24"/>
        </w:rPr>
        <w:t xml:space="preserve">ELL supports</w:t>
      </w:r>
    </w:p>
    <w:p>
      <w:pPr>
        <w:spacing w:after="100" w:line="264"/>
      </w:pPr>
      <w:r>
        <w:rPr>
          <w:sz w:val="22"/>
          <w:szCs w:val="22"/>
        </w:rPr>
        <w:t xml:space="preserve">Pre-teach "ladder," "pool," "tally," and "shift" with a labeled side-view drawing of the fictional fish ladder. Let students complete the organizer in phrases or in their first language before drafting, and provide sentence frames for the closing reflection.</w:t>
      </w:r>
    </w:p>
    <w:p>
      <w:pPr>
        <w:pStyle w:val="Heading2"/>
        <w:keepNext/>
        <w:keepLines/>
      </w:pPr>
      <w:r>
        <w:rPr>
          <w:sz w:val="28"/>
          <w:szCs w:val="28"/>
        </w:rPr>
        <w:t xml:space="preserve">Extensions</w:t>
      </w:r>
    </w:p>
    <w:p>
      <w:pPr>
        <w:spacing w:after="100" w:line="264"/>
      </w:pPr>
      <w:r>
        <w:rPr>
          <w:sz w:val="22"/>
          <w:szCs w:val="22"/>
        </w:rPr>
        <w:t xml:space="preserve">Students write a short scene set at the foot of the same fictional dam fifty years earlier, before the ladder was built, from the point of view of a person watching fish gather below the dam and turn back.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Night at the Kildare Mill Dam Fish Ladder</w:t>
      </w:r>
    </w:p>
    <w:p>
      <w:pPr>
        <w:keepNext/>
        <w:spacing w:after="160"/>
      </w:pPr>
      <w:r>
        <w:rPr>
          <w:color w:val="5B6B70"/>
          <w:sz w:val="20"/>
          <w:szCs w:val="20"/>
        </w:rPr>
        <w:t xml:space="preserve">Grade 8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Kildare Mill Dam is a fictional dam on the Pikewater River. It was built in 1871 to power a grain mill. A small power plant was added later, and it still makes electricity for the town of Kildare. For more than a century the dam also blocked fish that swim upstream each spring to lay eggs.</w:t>
      </w:r>
    </w:p>
    <w:p>
      <w:pPr>
        <w:spacing w:after="120" w:line="276"/>
      </w:pPr>
      <w:r>
        <w:rPr>
          <w:sz w:val="22"/>
          <w:szCs w:val="22"/>
        </w:rPr>
        <w:t xml:space="preserve">Two years ago the town built a fish ladder beside the dam. A fish ladder is a set of shallow pools that climb around the dam like stairs. Fish rest in one pool, then push up into the next. Halfway up the ladder there is a window with a light behind it. Volunteers sit at that window in two-hour shifts through the spring and count every fish that passes.</w:t>
      </w:r>
    </w:p>
    <w:p>
      <w:pPr>
        <w:spacing w:after="120" w:line="276"/>
      </w:pPr>
      <w:r>
        <w:rPr>
          <w:sz w:val="22"/>
          <w:szCs w:val="22"/>
        </w:rPr>
        <w:t xml:space="preserve">A volunteer's shift is quiet. Some shifts pass with three fish. Some pass with two hundred. The volunteer keeps a tally sheet, a clipboard, and a folding chair, and the river is loud enough that two people at the window have to lean in to talk.</w:t>
      </w:r>
    </w:p>
    <w:p>
      <w:pPr>
        <w:spacing w:after="120" w:line="276"/>
      </w:pPr>
      <w:r>
        <w:rPr>
          <w:b/>
          <w:bCs/>
          <w:sz w:val="22"/>
          <w:szCs w:val="22"/>
        </w:rPr>
        <w:t xml:space="preserve">Writing task:</w:t>
      </w:r>
      <w:r>
        <w:rPr>
          <w:sz w:val="22"/>
          <w:szCs w:val="22"/>
        </w:rPr>
        <w:t xml:space="preserve"> You are a student volunteer taking a night counting shift at the Kildare Mill Dam fish ladder. Write a narrative about that shift. Tell the story in the order it happens, from arriving at the ladder to leaving it. Use dialogue, sensory details, and pacing to bring one moment of the shift to life, and end with a reflection on something you noticed rather than a summary of what you did. Write about 400 to 600 words.</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Narrator and point of view (who is telling this, and what can that person see and hear?)</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Setting details (three things you can see, hear, or smell at the window)</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Sequence: how the shift begins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Sequence: the middle stretch, when little happens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The one moment you will slow down and describe closely</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Dialogue: one exchange with the other volunteer, in that person's own voice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Sequence: how the shift ends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Closing reflection (what you noticed that you did not expect)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A Night at the Kildare Mill Dam Fish Ladder</w:t>
      </w:r>
    </w:p>
    <w:p>
      <w:pPr>
        <w:keepNext/>
        <w:spacing w:after="160"/>
      </w:pPr>
      <w:r>
        <w:rPr>
          <w:color w:val="5B6B70"/>
          <w:sz w:val="20"/>
          <w:szCs w:val="20"/>
        </w:rPr>
        <w:t xml:space="preserve">Writing prompt · Grade 8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The gravel lot above the fish ladder was empty except for one truck when my aunt dropped me off at nine. I could hear the dam before I could see it. It is not a crash, the way people imagine. It is a low roar that never stops and never changes, and after ten minutes you stop hearing it at all.</w:t>
      </w:r>
    </w:p>
    <w:p>
      <w:pPr>
        <w:spacing w:after="100" w:line="264"/>
      </w:pPr>
      <w:r>
        <w:rPr>
          <w:sz w:val="22"/>
          <w:szCs w:val="22"/>
        </w:rPr>
        <w:t xml:space="preserve">Marguerite was already at the window with her clipboard on her knee. She has taken the second shift every spring since the ladder opened.</w:t>
      </w:r>
    </w:p>
    <w:p>
      <w:pPr>
        <w:spacing w:after="100" w:line="264"/>
      </w:pPr>
      <w:r>
        <w:rPr>
          <w:sz w:val="22"/>
          <w:szCs w:val="22"/>
        </w:rPr>
        <w:t xml:space="preserve">"Sit on this side," she said, and moved her thermos. "The light is behind you there. You will see them better."</w:t>
      </w:r>
    </w:p>
    <w:p>
      <w:pPr>
        <w:spacing w:after="100" w:line="264"/>
      </w:pPr>
      <w:r>
        <w:rPr>
          <w:sz w:val="22"/>
          <w:szCs w:val="22"/>
        </w:rPr>
        <w:t xml:space="preserve">The window is a rectangle of glass about the size of a car door, set into the concrete wall of the ladder. Behind the glass the water is green and moving. A bulb on the far side lights it from below, so anything that swims past turns into a dark shape with a bright edge.</w:t>
      </w:r>
    </w:p>
    <w:p>
      <w:pPr>
        <w:spacing w:after="100" w:line="264"/>
      </w:pPr>
      <w:r>
        <w:rPr>
          <w:sz w:val="22"/>
          <w:szCs w:val="22"/>
        </w:rPr>
        <w:t xml:space="preserve">For thirty-one minutes nothing swam past. I know it was thirty-one, because I checked my phone about every four minutes and did the math afterward. Marguerite did not check anything. She rested the clipboard on her knee and watched the glass the way people watch a fire.</w:t>
      </w:r>
    </w:p>
    <w:p>
      <w:pPr>
        <w:spacing w:after="100" w:line="264"/>
      </w:pPr>
      <w:r>
        <w:rPr>
          <w:sz w:val="22"/>
          <w:szCs w:val="22"/>
        </w:rPr>
        <w:t xml:space="preserve">Then a shad came through. It did not glide. It shot up out of the lower pool, hung in the light for half a second with its whole body bent, and slid out of the frame. Marguerite made a mark. I made a mark. It felt like the two of us had witnessed something in a courtroom.</w:t>
      </w:r>
    </w:p>
    <w:p>
      <w:pPr>
        <w:spacing w:after="100" w:line="264"/>
      </w:pPr>
      <w:r>
        <w:rPr>
          <w:sz w:val="22"/>
          <w:szCs w:val="22"/>
        </w:rPr>
        <w:t xml:space="preserve">After that they came in bursts. Three fish, then nothing for six minutes, then eleven fish so fast that I lost the count and had to say so out loud.</w:t>
      </w:r>
    </w:p>
    <w:p>
      <w:pPr>
        <w:spacing w:after="100" w:line="264"/>
      </w:pPr>
      <w:r>
        <w:rPr>
          <w:sz w:val="22"/>
          <w:szCs w:val="22"/>
        </w:rPr>
        <w:t xml:space="preserve">"Say the number you are sure of," Marguerite said. "Do not guess up."</w:t>
      </w:r>
    </w:p>
    <w:p>
      <w:pPr>
        <w:spacing w:after="100" w:line="264"/>
      </w:pPr>
      <w:r>
        <w:rPr>
          <w:sz w:val="22"/>
          <w:szCs w:val="22"/>
        </w:rPr>
        <w:t xml:space="preserve">We wrote down forty-seven fish between nine and eleven. Forty-seven is not a big number. She told me the ladder has counted more than nine thousand in a season, and that most of them pass in about three weeks when the water warms.</w:t>
      </w:r>
    </w:p>
    <w:p>
      <w:pPr>
        <w:spacing w:after="100" w:line="264"/>
      </w:pPr>
      <w:r>
        <w:rPr>
          <w:sz w:val="22"/>
          <w:szCs w:val="22"/>
        </w:rPr>
        <w:t xml:space="preserve">What I keep thinking about is not the fish. It is the fact that they had been trying to get up this river since 1871, and every one of them failed, for a hundred and fifty years, at the same wall. The ladder is ugly. It looks like a concrete staircase somebody forgot to finish. On the drive home I decided that it might be the most useful ugly thing I have ever sat next to.</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273"/>
        <w:gridCol w:w="2397"/>
        <w:gridCol w:w="3801"/>
        <w:gridCol w:w="3805"/>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8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Point of view and sequence</w:t>
            </w:r>
          </w:p>
        </w:tc>
        <w:tc>
          <w:tcPr>
            <w:tcW w:type="dxa" w:w="2273"/>
            <w:tcMar>
              <w:top w:type="dxa" w:w="70"/>
              <w:left w:type="dxa" w:w="100"/>
              <w:bottom w:type="dxa" w:w="70"/>
              <w:right w:type="dxa" w:w="100"/>
            </w:tcMar>
            <w:vAlign w:val="top"/>
          </w:tcPr>
          <w:p>
            <w:pPr>
              <w:keepNext/>
              <w:spacing w:after="0" w:line="252"/>
              <w:jc w:val="left"/>
            </w:pPr>
            <w:r>
              <w:rPr>
                <w:sz w:val="20"/>
                <w:szCs w:val="20"/>
              </w:rPr>
              <w:t xml:space="preserve">Events are hard to follow and the narrator is unclear</w:t>
            </w:r>
          </w:p>
        </w:tc>
        <w:tc>
          <w:tcPr>
            <w:tcW w:type="dxa" w:w="2397"/>
            <w:tcMar>
              <w:top w:type="dxa" w:w="70"/>
              <w:left w:type="dxa" w:w="100"/>
              <w:bottom w:type="dxa" w:w="70"/>
              <w:right w:type="dxa" w:w="100"/>
            </w:tcMar>
            <w:vAlign w:val="top"/>
          </w:tcPr>
          <w:p>
            <w:pPr>
              <w:keepNext/>
              <w:spacing w:after="0" w:line="252"/>
              <w:jc w:val="left"/>
            </w:pPr>
            <w:r>
              <w:rPr>
                <w:sz w:val="20"/>
                <w:szCs w:val="20"/>
              </w:rPr>
              <w:t xml:space="preserve">The narrator is clear but events jump without order</w:t>
            </w:r>
          </w:p>
        </w:tc>
        <w:tc>
          <w:tcPr>
            <w:tcW w:type="dxa" w:w="3801"/>
            <w:tcMar>
              <w:top w:type="dxa" w:w="70"/>
              <w:left w:type="dxa" w:w="100"/>
              <w:bottom w:type="dxa" w:w="70"/>
              <w:right w:type="dxa" w:w="100"/>
            </w:tcMar>
            <w:vAlign w:val="top"/>
          </w:tcPr>
          <w:p>
            <w:pPr>
              <w:keepNext/>
              <w:spacing w:after="0" w:line="252"/>
              <w:jc w:val="left"/>
            </w:pPr>
            <w:r>
              <w:rPr>
                <w:sz w:val="20"/>
                <w:szCs w:val="20"/>
              </w:rPr>
              <w:t xml:space="preserve">The narrator is consistent and events run in a clear order from arrival to departure</w:t>
            </w:r>
          </w:p>
        </w:tc>
        <w:tc>
          <w:tcPr>
            <w:tcW w:type="dxa" w:w="3805"/>
            <w:tcMar>
              <w:top w:type="dxa" w:w="70"/>
              <w:left w:type="dxa" w:w="100"/>
              <w:bottom w:type="dxa" w:w="70"/>
              <w:right w:type="dxa" w:w="100"/>
            </w:tcMar>
            <w:vAlign w:val="top"/>
          </w:tcPr>
          <w:p>
            <w:pPr>
              <w:keepNext/>
              <w:spacing w:after="0" w:line="252"/>
              <w:jc w:val="left"/>
            </w:pPr>
            <w:r>
              <w:rPr>
                <w:sz w:val="20"/>
                <w:szCs w:val="20"/>
              </w:rPr>
              <w:t xml:space="preserve">The sequence is deliberately paced, with time markers that control how fast the shift moves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Descriptive detail</w:t>
            </w:r>
          </w:p>
        </w:tc>
        <w:tc>
          <w:tcPr>
            <w:tcW w:type="dxa" w:w="2273"/>
            <w:tcMar>
              <w:top w:type="dxa" w:w="70"/>
              <w:left w:type="dxa" w:w="100"/>
              <w:bottom w:type="dxa" w:w="70"/>
              <w:right w:type="dxa" w:w="100"/>
            </w:tcMar>
            <w:vAlign w:val="top"/>
          </w:tcPr>
          <w:p>
            <w:pPr>
              <w:keepNext/>
              <w:spacing w:after="0" w:line="252"/>
              <w:jc w:val="left"/>
            </w:pPr>
            <w:r>
              <w:rPr>
                <w:sz w:val="20"/>
                <w:szCs w:val="20"/>
              </w:rPr>
              <w:t xml:space="preserve">Few details, mostly general statements</w:t>
            </w:r>
          </w:p>
        </w:tc>
        <w:tc>
          <w:tcPr>
            <w:tcW w:type="dxa" w:w="2397"/>
            <w:tcMar>
              <w:top w:type="dxa" w:w="70"/>
              <w:left w:type="dxa" w:w="100"/>
              <w:bottom w:type="dxa" w:w="70"/>
              <w:right w:type="dxa" w:w="100"/>
            </w:tcMar>
            <w:vAlign w:val="top"/>
          </w:tcPr>
          <w:p>
            <w:pPr>
              <w:keepNext/>
              <w:spacing w:after="0" w:line="252"/>
              <w:jc w:val="left"/>
            </w:pPr>
            <w:r>
              <w:rPr>
                <w:sz w:val="20"/>
                <w:szCs w:val="20"/>
              </w:rPr>
              <w:t xml:space="preserve">Some details, but they name objects without describing them</w:t>
            </w:r>
          </w:p>
        </w:tc>
        <w:tc>
          <w:tcPr>
            <w:tcW w:type="dxa" w:w="3801"/>
            <w:tcMar>
              <w:top w:type="dxa" w:w="70"/>
              <w:left w:type="dxa" w:w="100"/>
              <w:bottom w:type="dxa" w:w="70"/>
              <w:right w:type="dxa" w:w="100"/>
            </w:tcMar>
            <w:vAlign w:val="top"/>
          </w:tcPr>
          <w:p>
            <w:pPr>
              <w:keepNext/>
              <w:spacing w:after="0" w:line="252"/>
              <w:jc w:val="left"/>
            </w:pPr>
            <w:r>
              <w:rPr>
                <w:sz w:val="20"/>
                <w:szCs w:val="20"/>
              </w:rPr>
              <w:t xml:space="preserve">Includes specific sight and sound details that place the reader at the window</w:t>
            </w:r>
          </w:p>
        </w:tc>
        <w:tc>
          <w:tcPr>
            <w:tcW w:type="dxa" w:w="3805"/>
            <w:tcMar>
              <w:top w:type="dxa" w:w="70"/>
              <w:left w:type="dxa" w:w="100"/>
              <w:bottom w:type="dxa" w:w="70"/>
              <w:right w:type="dxa" w:w="100"/>
            </w:tcMar>
            <w:vAlign w:val="top"/>
          </w:tcPr>
          <w:p>
            <w:pPr>
              <w:keepNext/>
              <w:spacing w:after="0" w:line="252"/>
              <w:jc w:val="left"/>
            </w:pPr>
            <w:r>
              <w:rPr>
                <w:sz w:val="20"/>
                <w:szCs w:val="20"/>
              </w:rPr>
              <w:t xml:space="preserve">Details are precise and chosen for effect, including at least one that carries meaning later in the piece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Dialogue and character</w:t>
            </w:r>
          </w:p>
        </w:tc>
        <w:tc>
          <w:tcPr>
            <w:tcW w:type="dxa" w:w="2273"/>
            <w:tcMar>
              <w:top w:type="dxa" w:w="70"/>
              <w:left w:type="dxa" w:w="100"/>
              <w:bottom w:type="dxa" w:w="70"/>
              <w:right w:type="dxa" w:w="100"/>
            </w:tcMar>
            <w:vAlign w:val="top"/>
          </w:tcPr>
          <w:p>
            <w:pPr>
              <w:keepNext/>
              <w:spacing w:after="0" w:line="252"/>
              <w:jc w:val="left"/>
            </w:pPr>
            <w:r>
              <w:rPr>
                <w:sz w:val="20"/>
                <w:szCs w:val="20"/>
              </w:rPr>
              <w:t xml:space="preserve">No dialogue, or dialogue that could belong to anyone</w:t>
            </w:r>
          </w:p>
        </w:tc>
        <w:tc>
          <w:tcPr>
            <w:tcW w:type="dxa" w:w="2397"/>
            <w:tcMar>
              <w:top w:type="dxa" w:w="70"/>
              <w:left w:type="dxa" w:w="100"/>
              <w:bottom w:type="dxa" w:w="70"/>
              <w:right w:type="dxa" w:w="100"/>
            </w:tcMar>
            <w:vAlign w:val="top"/>
          </w:tcPr>
          <w:p>
            <w:pPr>
              <w:keepNext/>
              <w:spacing w:after="0" w:line="252"/>
              <w:jc w:val="left"/>
            </w:pPr>
            <w:r>
              <w:rPr>
                <w:sz w:val="20"/>
                <w:szCs w:val="20"/>
              </w:rPr>
              <w:t xml:space="preserve">One exchange, punctuated inconsistently</w:t>
            </w:r>
          </w:p>
        </w:tc>
        <w:tc>
          <w:tcPr>
            <w:tcW w:type="dxa" w:w="3801"/>
            <w:tcMar>
              <w:top w:type="dxa" w:w="70"/>
              <w:left w:type="dxa" w:w="100"/>
              <w:bottom w:type="dxa" w:w="70"/>
              <w:right w:type="dxa" w:w="100"/>
            </w:tcMar>
            <w:vAlign w:val="top"/>
          </w:tcPr>
          <w:p>
            <w:pPr>
              <w:keepNext/>
              <w:spacing w:after="0" w:line="252"/>
              <w:jc w:val="left"/>
            </w:pPr>
            <w:r>
              <w:rPr>
                <w:sz w:val="20"/>
                <w:szCs w:val="20"/>
              </w:rPr>
              <w:t xml:space="preserve">One exchange, correctly punctuated, that shows something about the other volunteer</w:t>
            </w:r>
          </w:p>
        </w:tc>
        <w:tc>
          <w:tcPr>
            <w:tcW w:type="dxa" w:w="3805"/>
            <w:tcMar>
              <w:top w:type="dxa" w:w="70"/>
              <w:left w:type="dxa" w:w="100"/>
              <w:bottom w:type="dxa" w:w="70"/>
              <w:right w:type="dxa" w:w="100"/>
            </w:tcMar>
            <w:vAlign w:val="top"/>
          </w:tcPr>
          <w:p>
            <w:pPr>
              <w:keepNext/>
              <w:spacing w:after="0" w:line="252"/>
              <w:jc w:val="left"/>
            </w:pPr>
            <w:r>
              <w:rPr>
                <w:sz w:val="20"/>
                <w:szCs w:val="20"/>
              </w:rPr>
              <w:t xml:space="preserve">Dialogue is distinct in voice, correctly punctuated, and advances the narrative rather than filling space</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Closing reflection</w:t>
            </w:r>
          </w:p>
        </w:tc>
        <w:tc>
          <w:tcPr>
            <w:tcW w:type="dxa" w:w="2273"/>
            <w:tcMar>
              <w:top w:type="dxa" w:w="70"/>
              <w:left w:type="dxa" w:w="100"/>
              <w:bottom w:type="dxa" w:w="70"/>
              <w:right w:type="dxa" w:w="100"/>
            </w:tcMar>
            <w:vAlign w:val="top"/>
          </w:tcPr>
          <w:p>
            <w:pPr>
              <w:spacing w:after="0" w:line="252"/>
              <w:jc w:val="left"/>
            </w:pPr>
            <w:r>
              <w:rPr>
                <w:sz w:val="20"/>
                <w:szCs w:val="20"/>
              </w:rPr>
              <w:t xml:space="preserve">Ends abruptly or restates what happened</w:t>
            </w:r>
          </w:p>
        </w:tc>
        <w:tc>
          <w:tcPr>
            <w:tcW w:type="dxa" w:w="2397"/>
            <w:tcMar>
              <w:top w:type="dxa" w:w="70"/>
              <w:left w:type="dxa" w:w="100"/>
              <w:bottom w:type="dxa" w:w="70"/>
              <w:right w:type="dxa" w:w="100"/>
            </w:tcMar>
            <w:vAlign w:val="top"/>
          </w:tcPr>
          <w:p>
            <w:pPr>
              <w:spacing w:after="0" w:line="252"/>
              <w:jc w:val="left"/>
            </w:pPr>
            <w:r>
              <w:rPr>
                <w:sz w:val="20"/>
                <w:szCs w:val="20"/>
              </w:rPr>
              <w:t xml:space="preserve">Ends with a general feeling statement</w:t>
            </w:r>
          </w:p>
        </w:tc>
        <w:tc>
          <w:tcPr>
            <w:tcW w:type="dxa" w:w="3801"/>
            <w:tcMar>
              <w:top w:type="dxa" w:w="70"/>
              <w:left w:type="dxa" w:w="100"/>
              <w:bottom w:type="dxa" w:w="70"/>
              <w:right w:type="dxa" w:w="100"/>
            </w:tcMar>
            <w:vAlign w:val="top"/>
          </w:tcPr>
          <w:p>
            <w:pPr>
              <w:spacing w:after="0" w:line="252"/>
              <w:jc w:val="left"/>
            </w:pPr>
            <w:r>
              <w:rPr>
                <w:sz w:val="20"/>
                <w:szCs w:val="20"/>
              </w:rPr>
              <w:t xml:space="preserve">Ends with a reflection on something the narrator noticed during the shift</w:t>
            </w:r>
          </w:p>
        </w:tc>
        <w:tc>
          <w:tcPr>
            <w:tcW w:type="dxa" w:w="3805"/>
            <w:tcMar>
              <w:top w:type="dxa" w:w="70"/>
              <w:left w:type="dxa" w:w="100"/>
              <w:bottom w:type="dxa" w:w="70"/>
              <w:right w:type="dxa" w:w="100"/>
            </w:tcMar>
            <w:vAlign w:val="top"/>
          </w:tcPr>
          <w:p>
            <w:pPr>
              <w:spacing w:after="0" w:line="252"/>
              <w:jc w:val="left"/>
            </w:pPr>
            <w:r>
              <w:rPr>
                <w:sz w:val="20"/>
                <w:szCs w:val="20"/>
              </w:rPr>
              <w:t xml:space="preserve">Ends with a reflection that reaches beyond the shift and connects to a detail set up earlier</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Night at the Kildare Mill Dam Fish Ladder</dc:title>
  <dc:subject>Writing prompt · Grade 8 · English Language Arts</dc:subject>
  <dc:creator>Water for Schools</dc:creator>
  <cp:keywords>Writing prompt, Grade 8, English Language Arts</cp:keywords>
  <dc:description>A grade 8 narrative writing prompt set on a volunteer counting shift at a fictional dam's new fish ladder, with a planning organizer, exemplar, and rubric.</dc:description>
  <cp:lastModifiedBy>Water for Schools</cp:lastModifiedBy>
  <cp:revision>1</cp:revision>
  <dcterms:created xsi:type="dcterms:W3CDTF">2026-10-19T16:29:00.426Z</dcterms:created>
  <dcterms:modified xsi:type="dcterms:W3CDTF">2026-10-19T16:29:00.426Z</dcterms:modified>
</cp:coreProperties>
</file>

<file path=docProps/custom.xml><?xml version="1.0" encoding="utf-8"?>
<Properties xmlns="http://schemas.openxmlformats.org/officeDocument/2006/custom-properties" xmlns:vt="http://schemas.openxmlformats.org/officeDocument/2006/docPropsVTypes"/>
</file>