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er+xml" PartName="/word/footer5.xml"/>
  <Override ContentType="application/vnd.openxmlformats-officedocument.wordprocessingml.footer+xml" PartName="/word/footer6.xml"/>
  <Override ContentType="application/vnd.openxmlformats-officedocument.wordprocessingml.footer+xml" PartName="/word/footer7.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Choosing a Hand Pump for Brindlefield Garden: A Trade-Off Matrix</w:t>
      </w:r>
    </w:p>
    <w:p>
      <w:pPr>
        <w:keepNext/>
        <w:spacing w:after="160"/>
      </w:pPr>
      <w:r>
        <w:rPr>
          <w:color w:val="5B6B70"/>
          <w:sz w:val="20"/>
          <w:szCs w:val="20"/>
        </w:rPr>
        <w:t xml:space="preserve">Graphic organizer · Grade 4 · Engineering &amp; Design</w:t>
      </w:r>
    </w:p>
    <w:p>
      <w:pPr>
        <w:spacing w:after="100" w:line="264"/>
      </w:pPr>
      <w:r>
        <w:rPr>
          <w:i/>
          <w:iCs/>
          <w:color w:val="12333F"/>
          <w:sz w:val="22"/>
          <w:szCs w:val="22"/>
        </w:rPr>
        <w:t xml:space="preserve">A grade 4 trade-off matrix organizer for picking one of three hand pumps for a fictional village garden well, with a rule-check grid and a completed exemplar.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Completed exemplar</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pull five features of three hand pumps out of a short meeting notice.</w:t>
      </w:r>
    </w:p>
    <w:p>
      <w:pPr>
        <w:pStyle w:val="ListParagraph"/>
        <w:keepNext/>
        <w:keepLines/>
        <w:numPr>
          <w:ilvl w:val="0"/>
          <w:numId w:val="2"/>
        </w:numPr>
        <w:spacing w:after="60" w:line="264"/>
        <w:ind w:left="720" w:hanging="360"/>
      </w:pPr>
      <w:r>
        <w:rPr>
          <w:sz w:val="22"/>
          <w:szCs w:val="22"/>
        </w:rPr>
        <w:t xml:space="preserve">Students will mark which pumps meet each stated rule and which pump meets all of them.</w:t>
      </w:r>
    </w:p>
    <w:p>
      <w:pPr>
        <w:pStyle w:val="ListParagraph"/>
        <w:keepLines/>
        <w:numPr>
          <w:ilvl w:val="0"/>
          <w:numId w:val="2"/>
        </w:numPr>
        <w:spacing w:after="60" w:line="264"/>
        <w:ind w:left="720" w:hanging="360"/>
      </w:pPr>
      <w:r>
        <w:rPr>
          <w:sz w:val="22"/>
          <w:szCs w:val="22"/>
        </w:rPr>
        <w:t xml:space="preserve">Students will name what the garden club gives up by choosing the winning pump.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The matrix has students line up three pump designs against the same depth, effort, cost, and who-can-use-it columns before recommending one.</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The rule-check grid asks students to mark which of the garden club's stated success rules and its spending limit each pump meets or misses.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trade-off, criteria, constraint, hand pump, treadle</w:t>
      </w:r>
    </w:p>
    <w:p>
      <w:pPr>
        <w:pStyle w:val="Heading2"/>
        <w:keepNext/>
        <w:keepLines/>
      </w:pPr>
      <w:r>
        <w:rPr>
          <w:sz w:val="28"/>
          <w:szCs w:val="28"/>
        </w:rPr>
        <w:t xml:space="preserve">Teacher overview</w:t>
      </w:r>
    </w:p>
    <w:p>
      <w:pPr>
        <w:spacing w:after="100" w:line="264"/>
      </w:pPr>
      <w:r>
        <w:rPr>
          <w:sz w:val="22"/>
          <w:szCs w:val="22"/>
        </w:rPr>
        <w:t xml:space="preserve">This organizer is a trade-off matrix: three designs down the side, the same five features across the top, and a second grid underneath where students check each design against the club's rules one rule at a time. The source is a short set of meeting notes from a fictional village garden, so every cell can be filled from the text rather than from outside knowledge. Fourth graders tend to pick whichever pump has the single best-looking number rather than the pump that satisfies every rule, which is why the rule-check grid is separate from the feature grid and why the last row asks what the winner costs the club. A pump that wins on price can still be the wrong pump when the well is deeper than that pump can reach.</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Fill Grid 1 in as a class, one column at a time, before students work on Grid 2 alone. Highlight the three rules in the notes with one color and the pump features with another, so students can see which sentence answers which box. For the decision rows, accept a circled pump name plus one phrase rather than a full sentence.</w:t>
      </w:r>
    </w:p>
    <w:p>
      <w:pPr>
        <w:pStyle w:val="Heading3"/>
        <w:keepNext/>
        <w:keepLines/>
      </w:pPr>
      <w:r>
        <w:rPr>
          <w:sz w:val="24"/>
          <w:szCs w:val="24"/>
        </w:rPr>
        <w:t xml:space="preserve">Extension</w:t>
      </w:r>
    </w:p>
    <w:p>
      <w:pPr>
        <w:spacing w:after="100" w:line="264"/>
      </w:pPr>
      <w:r>
        <w:rPr>
          <w:sz w:val="22"/>
          <w:szCs w:val="22"/>
        </w:rPr>
        <w:t xml:space="preserve">Ask students to add a sixth column to Grid 1 for a feature the notes never mention but the club would care about, such as how the pump handles a freezing night or how loud it is. Then have them explain, in two or three sentences, what they would need to learn about each pump to fill that new column honestly, and whether it could change the winner.</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lever</w:t>
      </w:r>
      <w:r>
        <w:rPr>
          <w:sz w:val="22"/>
          <w:szCs w:val="22"/>
        </w:rPr>
        <w:t xml:space="preserve">, </w:t>
      </w:r>
      <w:r>
        <w:rPr>
          <w:i/>
          <w:iCs/>
          <w:sz w:val="22"/>
          <w:szCs w:val="22"/>
        </w:rPr>
        <w:t xml:space="preserve">crank</w:t>
      </w:r>
      <w:r>
        <w:rPr>
          <w:sz w:val="22"/>
          <w:szCs w:val="22"/>
        </w:rPr>
        <w:t xml:space="preserve">, </w:t>
      </w:r>
      <w:r>
        <w:rPr>
          <w:i/>
          <w:iCs/>
          <w:sz w:val="22"/>
          <w:szCs w:val="22"/>
        </w:rPr>
        <w:t xml:space="preserve">treadle</w:t>
      </w:r>
      <w:r>
        <w:rPr>
          <w:sz w:val="22"/>
          <w:szCs w:val="22"/>
        </w:rPr>
        <w:t xml:space="preserve">, </w:t>
      </w:r>
      <w:r>
        <w:rPr>
          <w:i/>
          <w:iCs/>
          <w:sz w:val="22"/>
          <w:szCs w:val="22"/>
        </w:rPr>
        <w:t xml:space="preserve">spare part</w:t>
      </w:r>
      <w:r>
        <w:rPr>
          <w:sz w:val="22"/>
          <w:szCs w:val="22"/>
        </w:rPr>
        <w:t xml:space="preserve">, and </w:t>
      </w:r>
      <w:r>
        <w:rPr>
          <w:i/>
          <w:iCs/>
          <w:sz w:val="22"/>
          <w:szCs w:val="22"/>
        </w:rPr>
        <w:t xml:space="preserve">bucket</w:t>
      </w:r>
      <w:r>
        <w:rPr>
          <w:sz w:val="22"/>
          <w:szCs w:val="22"/>
        </w:rPr>
        <w:t xml:space="preserve"> with sketches or classroom objects, and act out each motion so the three pumps feel different before any reading happens. Allow students to write feature cells as numbers and single words rather than phrases, and provide the sentence frame "Pump ____ is out because ____." for the two ruled-out rows.</w:t>
      </w:r>
    </w:p>
    <w:p>
      <w:pPr>
        <w:pStyle w:val="Heading2"/>
        <w:keepNext/>
        <w:keepLines/>
      </w:pPr>
      <w:r>
        <w:rPr>
          <w:sz w:val="28"/>
          <w:szCs w:val="28"/>
        </w:rPr>
        <w:t xml:space="preserve">Extensions</w:t>
      </w:r>
    </w:p>
    <w:p>
      <w:pPr>
        <w:spacing w:after="100" w:line="264"/>
      </w:pPr>
      <w:r>
        <w:rPr>
          <w:sz w:val="22"/>
          <w:szCs w:val="22"/>
        </w:rPr>
        <w:t xml:space="preserve">Give the class a fourth pump card with a mixed profile, such as a pump that lifts from 20 feet down, is easy for a fourth grader to work, and costs 31 supply tokens, and ask what the club should do when the best-performing pump is over the spending limit. Students can argue for raising the limit, for a fundraiser, or for staying with Pump C, and should point to a specific row of the matrix in each case.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Choosing a Hand Pump for Brindlefield Garden: A Trade-Off Matrix</w:t>
      </w:r>
    </w:p>
    <w:p>
      <w:pPr>
        <w:keepNext/>
        <w:spacing w:after="160"/>
      </w:pPr>
      <w:r>
        <w:rPr>
          <w:color w:val="5B6B70"/>
          <w:sz w:val="22"/>
          <w:szCs w:val="22"/>
        </w:rPr>
        <w:t xml:space="preserve">Grade 4 · Engineering &amp; Design</w:t>
      </w:r>
    </w:p>
    <w:p>
      <w:pPr>
        <w:pStyle w:val="Heading2"/>
        <w:keepNext/>
        <w:keepLines/>
      </w:pPr>
      <w:r>
        <w:rPr>
          <w:sz w:val="30"/>
          <w:szCs w:val="30"/>
        </w:rPr>
        <w:t xml:space="preserve">Organizer</w:t>
      </w:r>
    </w:p>
    <w:p>
      <w:pPr>
        <w:spacing w:after="120" w:line="276"/>
      </w:pPr>
      <w:r>
        <w:rPr>
          <w:sz w:val="24"/>
          <w:szCs w:val="24"/>
        </w:rPr>
        <w:t xml:space="preserve">Read the notes. Then fill in both grids from the top down.</w:t>
      </w:r>
    </w:p>
    <w:p>
      <w:pPr>
        <w:keepNext/>
        <w:keepLines/>
        <w:spacing w:after="120" w:line="276"/>
      </w:pPr>
      <w:r>
        <w:rPr>
          <w:b/>
          <w:bCs/>
          <w:sz w:val="24"/>
          <w:szCs w:val="24"/>
        </w:rPr>
        <w:t xml:space="preserve">Notes from the Brindlefield Garden Club meeting</w:t>
      </w:r>
    </w:p>
    <w:p>
      <w:pPr>
        <w:spacing w:after="120" w:line="276"/>
      </w:pPr>
      <w:r>
        <w:rPr>
          <w:sz w:val="24"/>
          <w:szCs w:val="24"/>
        </w:rPr>
        <w:t xml:space="preserve">The garden club waters its beds from a shallow well. In the well, the water sits 12 feet below the ground. The old hand pump broke last fall. Three pumps are for sale.</w:t>
      </w:r>
    </w:p>
    <w:p>
      <w:pPr>
        <w:spacing w:after="120" w:line="276"/>
      </w:pPr>
      <w:r>
        <w:rPr>
          <w:sz w:val="24"/>
          <w:szCs w:val="24"/>
        </w:rPr>
        <w:t xml:space="preserve">Pump A is a lever pump. It can lift water from 15 feet down. It takes 12 pushes to fill a bucket. It costs 22 supply tokens. The handle is long and heavy, so it takes two hands and a tall reach. The hardware store in the village keeps spare parts on the shelf.</w:t>
      </w:r>
    </w:p>
    <w:p>
      <w:pPr>
        <w:spacing w:after="120" w:line="276"/>
      </w:pPr>
      <w:r>
        <w:rPr>
          <w:sz w:val="24"/>
          <w:szCs w:val="24"/>
        </w:rPr>
        <w:t xml:space="preserve">Pump B is a crank pump. It can lift water from 8 feet down. It takes 30 turns of the crank to fill a bucket. It costs 14 supply tokens. A fourth grader can turn it alone. Spare parts must be ordered and take 3 weeks to arrive.</w:t>
      </w:r>
    </w:p>
    <w:p>
      <w:pPr>
        <w:spacing w:after="120" w:line="276"/>
      </w:pPr>
      <w:r>
        <w:rPr>
          <w:sz w:val="24"/>
          <w:szCs w:val="24"/>
        </w:rPr>
        <w:t xml:space="preserve">Pump C is a treadle pump. It can lift water from 15 feet down. It takes 20 steps on the pedals to fill a bucket. It costs 24 supply tokens. A fourth grader can work it alone, and both hands stay free to hold the bucket. The hardware store keeps spare parts on the shelf.</w:t>
      </w:r>
    </w:p>
    <w:p>
      <w:pPr>
        <w:spacing w:after="120" w:line="276"/>
      </w:pPr>
      <w:r>
        <w:rPr>
          <w:sz w:val="24"/>
          <w:szCs w:val="24"/>
        </w:rPr>
        <w:t xml:space="preserve">The club wrote three rules. The pump must lift water from 12 feet down. A fourth grader must be able to work it alone. The club may spend no more than 25 supply tokens.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keepLines/>
        <w:spacing w:after="120" w:line="276"/>
      </w:pPr>
      <w:r>
        <w:rPr>
          <w:b/>
          <w:bCs/>
          <w:sz w:val="24"/>
          <w:szCs w:val="24"/>
        </w:rPr>
        <w:t xml:space="preserve">Grid 1: feature matrix</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085"/>
        <w:gridCol w:w="2427"/>
        <w:gridCol w:w="1207"/>
        <w:gridCol w:w="3143"/>
        <w:gridCol w:w="2414"/>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Pump</w:t>
            </w:r>
          </w:p>
        </w:tc>
        <w:tc>
          <w:tcPr>
            <w:tcW w:type="dxa" w:w="308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How deep it can lift</w:t>
            </w:r>
          </w:p>
        </w:tc>
        <w:tc>
          <w:tcPr>
            <w:tcW w:type="dxa" w:w="242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Work to fill one bucket</w:t>
            </w:r>
          </w:p>
        </w:tc>
        <w:tc>
          <w:tcPr>
            <w:tcW w:type="dxa" w:w="120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in supply tokens</w:t>
            </w:r>
          </w:p>
        </w:tc>
        <w:tc>
          <w:tcPr>
            <w:tcW w:type="dxa" w:w="314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Can a fourth grader work it alone?</w:t>
            </w:r>
          </w:p>
        </w:tc>
        <w:tc>
          <w:tcPr>
            <w:tcW w:type="dxa" w:w="241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Wait for spare parts</w:t>
            </w:r>
          </w:p>
        </w:tc>
      </w:tr>
      <w:tr>
        <w:trPr>
          <w:cantSplit/>
          <w:trHeight w:val="1440" w:hRule="atLeast"/>
        </w:trPr>
        <w:tc>
          <w:tcPr>
            <w:tcW w:type="dxa" w:w="1404"/>
            <w:tcMar>
              <w:top w:type="dxa" w:w="70"/>
              <w:left w:type="dxa" w:w="100"/>
              <w:bottom w:type="dxa" w:w="70"/>
              <w:right w:type="dxa" w:w="100"/>
            </w:tcMar>
            <w:vAlign w:val="top"/>
          </w:tcPr>
          <w:p>
            <w:pPr>
              <w:keepNext/>
              <w:spacing w:after="0" w:line="252"/>
              <w:jc w:val="left"/>
            </w:pPr>
            <w:r>
              <w:rPr>
                <w:sz w:val="22"/>
                <w:szCs w:val="22"/>
              </w:rPr>
              <w:t xml:space="preserve">A: lever</w:t>
            </w:r>
          </w:p>
        </w:tc>
        <w:tc>
          <w:tcPr>
            <w:tcW w:type="dxa" w:w="3085"/>
            <w:tcMar>
              <w:top w:type="dxa" w:w="70"/>
              <w:left w:type="dxa" w:w="100"/>
              <w:bottom w:type="dxa" w:w="70"/>
              <w:right w:type="dxa" w:w="100"/>
            </w:tcMar>
            <w:vAlign w:val="top"/>
          </w:tcPr>
          <w:p>
            <w:pPr>
              <w:keepNext/>
              <w:spacing w:after="0" w:line="252"/>
              <w:jc w:val="left"/>
            </w:pPr>
          </w:p>
        </w:tc>
        <w:tc>
          <w:tcPr>
            <w:tcW w:type="dxa" w:w="2427"/>
            <w:tcMar>
              <w:top w:type="dxa" w:w="70"/>
              <w:left w:type="dxa" w:w="100"/>
              <w:bottom w:type="dxa" w:w="70"/>
              <w:right w:type="dxa" w:w="100"/>
            </w:tcMar>
            <w:vAlign w:val="top"/>
          </w:tcPr>
          <w:p>
            <w:pPr>
              <w:keepNext/>
              <w:spacing w:after="0" w:line="252"/>
              <w:jc w:val="left"/>
            </w:pPr>
          </w:p>
        </w:tc>
        <w:tc>
          <w:tcPr>
            <w:tcW w:type="dxa" w:w="1207"/>
            <w:tcMar>
              <w:top w:type="dxa" w:w="70"/>
              <w:left w:type="dxa" w:w="100"/>
              <w:bottom w:type="dxa" w:w="70"/>
              <w:right w:type="dxa" w:w="100"/>
            </w:tcMar>
            <w:vAlign w:val="top"/>
          </w:tcPr>
          <w:p>
            <w:pPr>
              <w:keepNext/>
              <w:spacing w:after="0" w:line="252"/>
              <w:jc w:val="left"/>
            </w:pPr>
          </w:p>
        </w:tc>
        <w:tc>
          <w:tcPr>
            <w:tcW w:type="dxa" w:w="3143"/>
            <w:tcMar>
              <w:top w:type="dxa" w:w="70"/>
              <w:left w:type="dxa" w:w="100"/>
              <w:bottom w:type="dxa" w:w="70"/>
              <w:right w:type="dxa" w:w="100"/>
            </w:tcMar>
            <w:vAlign w:val="top"/>
          </w:tcPr>
          <w:p>
            <w:pPr>
              <w:keepNext/>
              <w:spacing w:after="0" w:line="252"/>
              <w:jc w:val="left"/>
            </w:pPr>
          </w:p>
        </w:tc>
        <w:tc>
          <w:tcPr>
            <w:tcW w:type="dxa" w:w="241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404"/>
            <w:tcMar>
              <w:top w:type="dxa" w:w="70"/>
              <w:left w:type="dxa" w:w="100"/>
              <w:bottom w:type="dxa" w:w="70"/>
              <w:right w:type="dxa" w:w="100"/>
            </w:tcMar>
            <w:vAlign w:val="top"/>
          </w:tcPr>
          <w:p>
            <w:pPr>
              <w:keepNext/>
              <w:spacing w:after="0" w:line="252"/>
              <w:jc w:val="left"/>
            </w:pPr>
            <w:r>
              <w:rPr>
                <w:sz w:val="22"/>
                <w:szCs w:val="22"/>
              </w:rPr>
              <w:t xml:space="preserve">B: crank</w:t>
            </w:r>
          </w:p>
        </w:tc>
        <w:tc>
          <w:tcPr>
            <w:tcW w:type="dxa" w:w="3085"/>
            <w:tcMar>
              <w:top w:type="dxa" w:w="70"/>
              <w:left w:type="dxa" w:w="100"/>
              <w:bottom w:type="dxa" w:w="70"/>
              <w:right w:type="dxa" w:w="100"/>
            </w:tcMar>
            <w:vAlign w:val="top"/>
          </w:tcPr>
          <w:p>
            <w:pPr>
              <w:keepNext/>
              <w:spacing w:after="0" w:line="252"/>
              <w:jc w:val="left"/>
            </w:pPr>
          </w:p>
        </w:tc>
        <w:tc>
          <w:tcPr>
            <w:tcW w:type="dxa" w:w="2427"/>
            <w:tcMar>
              <w:top w:type="dxa" w:w="70"/>
              <w:left w:type="dxa" w:w="100"/>
              <w:bottom w:type="dxa" w:w="70"/>
              <w:right w:type="dxa" w:w="100"/>
            </w:tcMar>
            <w:vAlign w:val="top"/>
          </w:tcPr>
          <w:p>
            <w:pPr>
              <w:keepNext/>
              <w:spacing w:after="0" w:line="252"/>
              <w:jc w:val="left"/>
            </w:pPr>
          </w:p>
        </w:tc>
        <w:tc>
          <w:tcPr>
            <w:tcW w:type="dxa" w:w="1207"/>
            <w:tcMar>
              <w:top w:type="dxa" w:w="70"/>
              <w:left w:type="dxa" w:w="100"/>
              <w:bottom w:type="dxa" w:w="70"/>
              <w:right w:type="dxa" w:w="100"/>
            </w:tcMar>
            <w:vAlign w:val="top"/>
          </w:tcPr>
          <w:p>
            <w:pPr>
              <w:keepNext/>
              <w:spacing w:after="0" w:line="252"/>
              <w:jc w:val="left"/>
            </w:pPr>
          </w:p>
        </w:tc>
        <w:tc>
          <w:tcPr>
            <w:tcW w:type="dxa" w:w="3143"/>
            <w:tcMar>
              <w:top w:type="dxa" w:w="70"/>
              <w:left w:type="dxa" w:w="100"/>
              <w:bottom w:type="dxa" w:w="70"/>
              <w:right w:type="dxa" w:w="100"/>
            </w:tcMar>
            <w:vAlign w:val="top"/>
          </w:tcPr>
          <w:p>
            <w:pPr>
              <w:keepNext/>
              <w:spacing w:after="0" w:line="252"/>
              <w:jc w:val="left"/>
            </w:pPr>
          </w:p>
        </w:tc>
        <w:tc>
          <w:tcPr>
            <w:tcW w:type="dxa" w:w="2414"/>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404"/>
            <w:tcMar>
              <w:top w:type="dxa" w:w="70"/>
              <w:left w:type="dxa" w:w="100"/>
              <w:bottom w:type="dxa" w:w="70"/>
              <w:right w:type="dxa" w:w="100"/>
            </w:tcMar>
            <w:vAlign w:val="top"/>
          </w:tcPr>
          <w:p>
            <w:pPr>
              <w:spacing w:after="0" w:line="252"/>
              <w:jc w:val="left"/>
            </w:pPr>
            <w:r>
              <w:rPr>
                <w:sz w:val="22"/>
                <w:szCs w:val="22"/>
              </w:rPr>
              <w:t xml:space="preserve">C: treadle</w:t>
            </w:r>
          </w:p>
        </w:tc>
        <w:tc>
          <w:tcPr>
            <w:tcW w:type="dxa" w:w="3085"/>
            <w:tcMar>
              <w:top w:type="dxa" w:w="70"/>
              <w:left w:type="dxa" w:w="100"/>
              <w:bottom w:type="dxa" w:w="70"/>
              <w:right w:type="dxa" w:w="100"/>
            </w:tcMar>
            <w:vAlign w:val="top"/>
          </w:tcPr>
          <w:p>
            <w:pPr>
              <w:spacing w:after="0" w:line="252"/>
              <w:jc w:val="left"/>
            </w:pPr>
          </w:p>
        </w:tc>
        <w:tc>
          <w:tcPr>
            <w:tcW w:type="dxa" w:w="2427"/>
            <w:tcMar>
              <w:top w:type="dxa" w:w="70"/>
              <w:left w:type="dxa" w:w="100"/>
              <w:bottom w:type="dxa" w:w="70"/>
              <w:right w:type="dxa" w:w="100"/>
            </w:tcMar>
            <w:vAlign w:val="top"/>
          </w:tcPr>
          <w:p>
            <w:pPr>
              <w:spacing w:after="0" w:line="252"/>
              <w:jc w:val="left"/>
            </w:pPr>
          </w:p>
        </w:tc>
        <w:tc>
          <w:tcPr>
            <w:tcW w:type="dxa" w:w="1207"/>
            <w:tcMar>
              <w:top w:type="dxa" w:w="70"/>
              <w:left w:type="dxa" w:w="100"/>
              <w:bottom w:type="dxa" w:w="70"/>
              <w:right w:type="dxa" w:w="100"/>
            </w:tcMar>
            <w:vAlign w:val="top"/>
          </w:tcPr>
          <w:p>
            <w:pPr>
              <w:spacing w:after="0" w:line="252"/>
              <w:jc w:val="left"/>
            </w:pPr>
          </w:p>
        </w:tc>
        <w:tc>
          <w:tcPr>
            <w:tcW w:type="dxa" w:w="3143"/>
            <w:tcMar>
              <w:top w:type="dxa" w:w="70"/>
              <w:left w:type="dxa" w:w="100"/>
              <w:bottom w:type="dxa" w:w="70"/>
              <w:right w:type="dxa" w:w="100"/>
            </w:tcMar>
            <w:vAlign w:val="top"/>
          </w:tcPr>
          <w:p>
            <w:pPr>
              <w:spacing w:after="0" w:line="252"/>
              <w:jc w:val="left"/>
            </w:pPr>
          </w:p>
        </w:tc>
        <w:tc>
          <w:tcPr>
            <w:tcW w:type="dxa" w:w="2414"/>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20" w:line="276"/>
      </w:pPr>
      <w:r>
        <w:rPr>
          <w:b/>
          <w:bCs/>
          <w:sz w:val="24"/>
          <w:szCs w:val="24"/>
        </w:rPr>
        <w:t xml:space="preserve">Grid 2: rule check</w:t>
      </w:r>
    </w:p>
    <w:p>
      <w:pPr>
        <w:spacing w:before="0" w:after="0" w:line="20" w:lineRule="exact"/>
        <w:rPr>
          <w:sz w:val="2"/>
          <w:szCs w:val="2"/>
        </w:rPr>
        <w:sectPr>
          <w:footerReference w:type="default" r:id="rId9"/>
          <w:pgSz w:w="12240" w:h="15840" w:orient="portrait"/>
          <w:pgMar w:top="1080" w:right="1080" w:bottom="1080" w:left="1080" w:header="500" w:footer="500" w:gutter="0"/>
          <w:pgNumType/>
          <w:docGrid w:linePitch="360"/>
        </w:sectPr>
      </w:pPr>
    </w:p>
    <w:p>
      <w:pPr>
        <w:keepNext/>
        <w:keepLines/>
        <w:spacing w:after="120" w:line="276"/>
      </w:pPr>
      <w:r>
        <w:rPr>
          <w:sz w:val="24"/>
          <w:szCs w:val="24"/>
        </w:rPr>
        <w:t xml:space="preserve">Write yes or no in each box.</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2926"/>
        <w:gridCol w:w="3854"/>
        <w:gridCol w:w="3029"/>
        <w:gridCol w:w="2467"/>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Pump</w:t>
            </w:r>
          </w:p>
        </w:tc>
        <w:tc>
          <w:tcPr>
            <w:tcW w:type="dxa" w:w="292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Rule 1: lifts from 12 feet down</w:t>
            </w:r>
          </w:p>
        </w:tc>
        <w:tc>
          <w:tcPr>
            <w:tcW w:type="dxa" w:w="385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Rule 2: a fourth grader can work it alone</w:t>
            </w:r>
          </w:p>
        </w:tc>
        <w:tc>
          <w:tcPr>
            <w:tcW w:type="dxa" w:w="302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Rule 3: costs 25 tokens or fewer</w:t>
            </w:r>
          </w:p>
        </w:tc>
        <w:tc>
          <w:tcPr>
            <w:tcW w:type="dxa" w:w="246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Meets all three rules</w:t>
            </w:r>
          </w:p>
        </w:tc>
      </w:tr>
      <w:tr>
        <w:trPr>
          <w:cantSplit/>
          <w:trHeight w:val="1440" w:hRule="atLeast"/>
        </w:trPr>
        <w:tc>
          <w:tcPr>
            <w:tcW w:type="dxa" w:w="1404"/>
            <w:tcMar>
              <w:top w:type="dxa" w:w="70"/>
              <w:left w:type="dxa" w:w="100"/>
              <w:bottom w:type="dxa" w:w="70"/>
              <w:right w:type="dxa" w:w="100"/>
            </w:tcMar>
            <w:vAlign w:val="top"/>
          </w:tcPr>
          <w:p>
            <w:pPr>
              <w:keepNext/>
              <w:spacing w:after="0" w:line="252"/>
              <w:jc w:val="left"/>
            </w:pPr>
            <w:r>
              <w:rPr>
                <w:sz w:val="22"/>
                <w:szCs w:val="22"/>
              </w:rPr>
              <w:t xml:space="preserve">A: lever</w:t>
            </w:r>
          </w:p>
        </w:tc>
        <w:tc>
          <w:tcPr>
            <w:tcW w:type="dxa" w:w="2926"/>
            <w:tcMar>
              <w:top w:type="dxa" w:w="70"/>
              <w:left w:type="dxa" w:w="100"/>
              <w:bottom w:type="dxa" w:w="70"/>
              <w:right w:type="dxa" w:w="100"/>
            </w:tcMar>
            <w:vAlign w:val="top"/>
          </w:tcPr>
          <w:p>
            <w:pPr>
              <w:keepNext/>
              <w:spacing w:after="0" w:line="252"/>
              <w:jc w:val="left"/>
            </w:pPr>
          </w:p>
        </w:tc>
        <w:tc>
          <w:tcPr>
            <w:tcW w:type="dxa" w:w="3854"/>
            <w:tcMar>
              <w:top w:type="dxa" w:w="70"/>
              <w:left w:type="dxa" w:w="100"/>
              <w:bottom w:type="dxa" w:w="70"/>
              <w:right w:type="dxa" w:w="100"/>
            </w:tcMar>
            <w:vAlign w:val="top"/>
          </w:tcPr>
          <w:p>
            <w:pPr>
              <w:keepNext/>
              <w:spacing w:after="0" w:line="252"/>
              <w:jc w:val="left"/>
            </w:pPr>
          </w:p>
        </w:tc>
        <w:tc>
          <w:tcPr>
            <w:tcW w:type="dxa" w:w="3029"/>
            <w:tcMar>
              <w:top w:type="dxa" w:w="70"/>
              <w:left w:type="dxa" w:w="100"/>
              <w:bottom w:type="dxa" w:w="70"/>
              <w:right w:type="dxa" w:w="100"/>
            </w:tcMar>
            <w:vAlign w:val="top"/>
          </w:tcPr>
          <w:p>
            <w:pPr>
              <w:keepNext/>
              <w:spacing w:after="0" w:line="252"/>
              <w:jc w:val="left"/>
            </w:pPr>
          </w:p>
        </w:tc>
        <w:tc>
          <w:tcPr>
            <w:tcW w:type="dxa" w:w="246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404"/>
            <w:tcMar>
              <w:top w:type="dxa" w:w="70"/>
              <w:left w:type="dxa" w:w="100"/>
              <w:bottom w:type="dxa" w:w="70"/>
              <w:right w:type="dxa" w:w="100"/>
            </w:tcMar>
            <w:vAlign w:val="top"/>
          </w:tcPr>
          <w:p>
            <w:pPr>
              <w:keepNext/>
              <w:spacing w:after="0" w:line="252"/>
              <w:jc w:val="left"/>
            </w:pPr>
            <w:r>
              <w:rPr>
                <w:sz w:val="22"/>
                <w:szCs w:val="22"/>
              </w:rPr>
              <w:t xml:space="preserve">B: crank</w:t>
            </w:r>
          </w:p>
        </w:tc>
        <w:tc>
          <w:tcPr>
            <w:tcW w:type="dxa" w:w="2926"/>
            <w:tcMar>
              <w:top w:type="dxa" w:w="70"/>
              <w:left w:type="dxa" w:w="100"/>
              <w:bottom w:type="dxa" w:w="70"/>
              <w:right w:type="dxa" w:w="100"/>
            </w:tcMar>
            <w:vAlign w:val="top"/>
          </w:tcPr>
          <w:p>
            <w:pPr>
              <w:keepNext/>
              <w:spacing w:after="0" w:line="252"/>
              <w:jc w:val="left"/>
            </w:pPr>
          </w:p>
        </w:tc>
        <w:tc>
          <w:tcPr>
            <w:tcW w:type="dxa" w:w="3854"/>
            <w:tcMar>
              <w:top w:type="dxa" w:w="70"/>
              <w:left w:type="dxa" w:w="100"/>
              <w:bottom w:type="dxa" w:w="70"/>
              <w:right w:type="dxa" w:w="100"/>
            </w:tcMar>
            <w:vAlign w:val="top"/>
          </w:tcPr>
          <w:p>
            <w:pPr>
              <w:keepNext/>
              <w:spacing w:after="0" w:line="252"/>
              <w:jc w:val="left"/>
            </w:pPr>
          </w:p>
        </w:tc>
        <w:tc>
          <w:tcPr>
            <w:tcW w:type="dxa" w:w="3029"/>
            <w:tcMar>
              <w:top w:type="dxa" w:w="70"/>
              <w:left w:type="dxa" w:w="100"/>
              <w:bottom w:type="dxa" w:w="70"/>
              <w:right w:type="dxa" w:w="100"/>
            </w:tcMar>
            <w:vAlign w:val="top"/>
          </w:tcPr>
          <w:p>
            <w:pPr>
              <w:keepNext/>
              <w:spacing w:after="0" w:line="252"/>
              <w:jc w:val="left"/>
            </w:pPr>
          </w:p>
        </w:tc>
        <w:tc>
          <w:tcPr>
            <w:tcW w:type="dxa" w:w="2467"/>
            <w:tcMar>
              <w:top w:type="dxa" w:w="70"/>
              <w:left w:type="dxa" w:w="100"/>
              <w:bottom w:type="dxa" w:w="70"/>
              <w:right w:type="dxa" w:w="100"/>
            </w:tcMar>
            <w:vAlign w:val="top"/>
          </w:tcPr>
          <w:p>
            <w:pPr>
              <w:keepNext/>
              <w:spacing w:after="0" w:line="252"/>
              <w:jc w:val="left"/>
            </w:pPr>
          </w:p>
        </w:tc>
      </w:tr>
      <w:tr>
        <w:trPr>
          <w:cantSplit/>
          <w:trHeight w:val="1440" w:hRule="atLeast"/>
        </w:trPr>
        <w:tc>
          <w:tcPr>
            <w:tcW w:type="dxa" w:w="1404"/>
            <w:tcMar>
              <w:top w:type="dxa" w:w="70"/>
              <w:left w:type="dxa" w:w="100"/>
              <w:bottom w:type="dxa" w:w="70"/>
              <w:right w:type="dxa" w:w="100"/>
            </w:tcMar>
            <w:vAlign w:val="top"/>
          </w:tcPr>
          <w:p>
            <w:pPr>
              <w:spacing w:after="0" w:line="252"/>
              <w:jc w:val="left"/>
            </w:pPr>
            <w:r>
              <w:rPr>
                <w:sz w:val="22"/>
                <w:szCs w:val="22"/>
              </w:rPr>
              <w:t xml:space="preserve">C: treadle</w:t>
            </w:r>
          </w:p>
        </w:tc>
        <w:tc>
          <w:tcPr>
            <w:tcW w:type="dxa" w:w="2926"/>
            <w:tcMar>
              <w:top w:type="dxa" w:w="70"/>
              <w:left w:type="dxa" w:w="100"/>
              <w:bottom w:type="dxa" w:w="70"/>
              <w:right w:type="dxa" w:w="100"/>
            </w:tcMar>
            <w:vAlign w:val="top"/>
          </w:tcPr>
          <w:p>
            <w:pPr>
              <w:spacing w:after="0" w:line="252"/>
              <w:jc w:val="left"/>
            </w:pPr>
          </w:p>
        </w:tc>
        <w:tc>
          <w:tcPr>
            <w:tcW w:type="dxa" w:w="3854"/>
            <w:tcMar>
              <w:top w:type="dxa" w:w="70"/>
              <w:left w:type="dxa" w:w="100"/>
              <w:bottom w:type="dxa" w:w="70"/>
              <w:right w:type="dxa" w:w="100"/>
            </w:tcMar>
            <w:vAlign w:val="top"/>
          </w:tcPr>
          <w:p>
            <w:pPr>
              <w:spacing w:after="0" w:line="252"/>
              <w:jc w:val="left"/>
            </w:pPr>
          </w:p>
        </w:tc>
        <w:tc>
          <w:tcPr>
            <w:tcW w:type="dxa" w:w="3029"/>
            <w:tcMar>
              <w:top w:type="dxa" w:w="70"/>
              <w:left w:type="dxa" w:w="100"/>
              <w:bottom w:type="dxa" w:w="70"/>
              <w:right w:type="dxa" w:w="100"/>
            </w:tcMar>
            <w:vAlign w:val="top"/>
          </w:tcPr>
          <w:p>
            <w:pPr>
              <w:spacing w:after="0" w:line="252"/>
              <w:jc w:val="left"/>
            </w:pPr>
          </w:p>
        </w:tc>
        <w:tc>
          <w:tcPr>
            <w:tcW w:type="dxa" w:w="2467"/>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10"/>
          <w:pgSz w:w="15840" w:h="12240" w:orient="landscape"/>
          <w:pgMar w:top="1080" w:right="1080" w:bottom="1080" w:left="1080" w:header="500" w:footer="500" w:gutter="0"/>
          <w:pgNumType/>
          <w:docGrid w:linePitch="360"/>
        </w:sectPr>
      </w:pPr>
    </w:p>
    <w:p>
      <w:pPr>
        <w:keepNext/>
        <w:keepLines/>
        <w:spacing w:after="120" w:line="276"/>
      </w:pPr>
      <w:r>
        <w:rPr>
          <w:b/>
          <w:bCs/>
          <w:sz w:val="24"/>
          <w:szCs w:val="24"/>
        </w:rPr>
        <w:t xml:space="preserve">Decision rows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4"/>
        <w:gridCol w:w="5846"/>
      </w:tblGrid>
      <w:tr>
        <w:trPr>
          <w:cantSplit/>
          <w:tblHeader/>
        </w:trPr>
        <w:tc>
          <w:tcPr>
            <w:tcW w:type="dxa" w:w="4234"/>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Question</w:t>
            </w:r>
          </w:p>
        </w:tc>
        <w:tc>
          <w:tcPr>
            <w:tcW w:type="dxa" w:w="584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Your answer</w:t>
            </w: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Which pump do you recommend to the club?</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Which rule ruled out Pump A?</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Which rule ruled out Pump B?</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keepNext/>
              <w:spacing w:after="0" w:line="252"/>
              <w:jc w:val="left"/>
            </w:pPr>
            <w:r>
              <w:rPr>
                <w:sz w:val="24"/>
                <w:szCs w:val="24"/>
              </w:rPr>
              <w:t xml:space="preserve">What does the club give up by choosing your pump?</w:t>
            </w:r>
          </w:p>
        </w:tc>
        <w:tc>
          <w:tcPr>
            <w:tcW w:type="dxa" w:w="5846"/>
            <w:tcMar>
              <w:top w:type="dxa" w:w="70"/>
              <w:left w:type="dxa" w:w="100"/>
              <w:bottom w:type="dxa" w:w="70"/>
              <w:right w:type="dxa" w:w="100"/>
            </w:tcMar>
            <w:vAlign w:val="top"/>
          </w:tcPr>
          <w:p>
            <w:pPr>
              <w:keepNext/>
              <w:spacing w:after="0" w:line="252"/>
              <w:jc w:val="left"/>
            </w:pPr>
          </w:p>
        </w:tc>
      </w:tr>
      <w:tr>
        <w:trPr>
          <w:cantSplit/>
          <w:trHeight w:val="1080" w:hRule="atLeast"/>
        </w:trPr>
        <w:tc>
          <w:tcPr>
            <w:tcW w:type="dxa" w:w="4234"/>
            <w:tcMar>
              <w:top w:type="dxa" w:w="70"/>
              <w:left w:type="dxa" w:w="100"/>
              <w:bottom w:type="dxa" w:w="70"/>
              <w:right w:type="dxa" w:w="100"/>
            </w:tcMar>
            <w:vAlign w:val="top"/>
          </w:tcPr>
          <w:p>
            <w:pPr>
              <w:spacing w:after="0" w:line="252"/>
              <w:jc w:val="left"/>
            </w:pPr>
            <w:r>
              <w:rPr>
                <w:sz w:val="24"/>
                <w:szCs w:val="24"/>
              </w:rPr>
              <w:t xml:space="preserve">One thing the club should test before buying</w:t>
            </w:r>
          </w:p>
        </w:tc>
        <w:tc>
          <w:tcPr>
            <w:tcW w:type="dxa" w:w="5846"/>
            <w:tcMar>
              <w:top w:type="dxa" w:w="70"/>
              <w:left w:type="dxa" w:w="100"/>
              <w:bottom w:type="dxa" w:w="70"/>
              <w:right w:type="dxa" w:w="100"/>
            </w:tcMar>
            <w:vAlign w:val="top"/>
          </w:tcPr>
          <w:p>
            <w:pPr>
              <w:spacing w:after="0" w:line="252"/>
              <w:jc w:val="left"/>
            </w:pPr>
          </w:p>
        </w:tc>
      </w:tr>
    </w:tbl>
    <w:p>
      <w:pPr>
        <w:spacing w:before="0" w:after="0" w:line="20" w:lineRule="exact"/>
        <w:rPr>
          <w:sz w:val="2"/>
          <w:szCs w:val="2"/>
        </w:rPr>
        <w:sectPr>
          <w:footerReference w:type="default" r:id="rId11"/>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COMPLETED EXEMPLAR · FOR TEACHERS</w:t>
      </w:r>
    </w:p>
    <w:p>
      <w:pPr>
        <w:pStyle w:val="Heading1"/>
        <w:keepNext/>
        <w:keepLines/>
      </w:pPr>
      <w:r>
        <w:rPr>
          <w:sz w:val="40"/>
          <w:szCs w:val="40"/>
        </w:rPr>
        <w:t xml:space="preserve">Choosing a Hand Pump for Brindlefield Garden: A Trade-Off Matrix</w:t>
      </w:r>
    </w:p>
    <w:p>
      <w:pPr>
        <w:keepNext/>
        <w:spacing w:after="160"/>
      </w:pPr>
      <w:r>
        <w:rPr>
          <w:color w:val="5B6B70"/>
          <w:sz w:val="20"/>
          <w:szCs w:val="20"/>
        </w:rPr>
        <w:t xml:space="preserve">Graphic organizer · Grade 4 · Engineering &amp; Design</w:t>
      </w:r>
    </w:p>
    <w:p>
      <w:pPr>
        <w:keepNext/>
        <w:keepLines/>
        <w:spacing w:after="100" w:line="264"/>
      </w:pPr>
      <w:r>
        <w:rPr>
          <w:b/>
          <w:bCs/>
          <w:sz w:val="22"/>
          <w:szCs w:val="22"/>
        </w:rPr>
        <w:t xml:space="preserve">Grid 1: feature matrix</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1241"/>
        <w:gridCol w:w="1258"/>
        <w:gridCol w:w="1236"/>
        <w:gridCol w:w="2780"/>
        <w:gridCol w:w="2265"/>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Pump</w:t>
            </w:r>
          </w:p>
        </w:tc>
        <w:tc>
          <w:tcPr>
            <w:tcW w:type="dxa" w:w="12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How deep it can lift</w:t>
            </w:r>
          </w:p>
        </w:tc>
        <w:tc>
          <w:tcPr>
            <w:tcW w:type="dxa" w:w="1258"/>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Work to fill one bucket</w:t>
            </w:r>
          </w:p>
        </w:tc>
        <w:tc>
          <w:tcPr>
            <w:tcW w:type="dxa" w:w="123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Cost in supply tokens</w:t>
            </w:r>
          </w:p>
        </w:tc>
        <w:tc>
          <w:tcPr>
            <w:tcW w:type="dxa" w:w="278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Can a fourth grader work it alone?</w:t>
            </w:r>
          </w:p>
        </w:tc>
        <w:tc>
          <w:tcPr>
            <w:tcW w:type="dxa" w:w="2265"/>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Wait for spare parts</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A: lever</w:t>
            </w:r>
          </w:p>
        </w:tc>
        <w:tc>
          <w:tcPr>
            <w:tcW w:type="dxa" w:w="1241"/>
            <w:tcMar>
              <w:top w:type="dxa" w:w="70"/>
              <w:left w:type="dxa" w:w="100"/>
              <w:bottom w:type="dxa" w:w="70"/>
              <w:right w:type="dxa" w:w="100"/>
            </w:tcMar>
            <w:vAlign w:val="top"/>
          </w:tcPr>
          <w:p>
            <w:pPr>
              <w:keepNext/>
              <w:spacing w:after="0" w:line="252"/>
              <w:jc w:val="left"/>
            </w:pPr>
            <w:r>
              <w:rPr>
                <w:sz w:val="20"/>
                <w:szCs w:val="20"/>
              </w:rPr>
              <w:t xml:space="preserve">15 feet</w:t>
            </w:r>
          </w:p>
        </w:tc>
        <w:tc>
          <w:tcPr>
            <w:tcW w:type="dxa" w:w="1258"/>
            <w:tcMar>
              <w:top w:type="dxa" w:w="70"/>
              <w:left w:type="dxa" w:w="100"/>
              <w:bottom w:type="dxa" w:w="70"/>
              <w:right w:type="dxa" w:w="100"/>
            </w:tcMar>
            <w:vAlign w:val="top"/>
          </w:tcPr>
          <w:p>
            <w:pPr>
              <w:keepNext/>
              <w:spacing w:after="0" w:line="252"/>
              <w:jc w:val="left"/>
            </w:pPr>
            <w:r>
              <w:rPr>
                <w:sz w:val="20"/>
                <w:szCs w:val="20"/>
              </w:rPr>
              <w:t xml:space="preserve">12 pushes</w:t>
            </w:r>
          </w:p>
        </w:tc>
        <w:tc>
          <w:tcPr>
            <w:tcW w:type="dxa" w:w="1236"/>
            <w:tcMar>
              <w:top w:type="dxa" w:w="70"/>
              <w:left w:type="dxa" w:w="100"/>
              <w:bottom w:type="dxa" w:w="70"/>
              <w:right w:type="dxa" w:w="100"/>
            </w:tcMar>
            <w:vAlign w:val="top"/>
          </w:tcPr>
          <w:p>
            <w:pPr>
              <w:keepNext/>
              <w:spacing w:after="0" w:line="252"/>
              <w:jc w:val="left"/>
            </w:pPr>
            <w:r>
              <w:rPr>
                <w:sz w:val="20"/>
                <w:szCs w:val="20"/>
              </w:rPr>
              <w:t xml:space="preserve">22</w:t>
            </w:r>
          </w:p>
        </w:tc>
        <w:tc>
          <w:tcPr>
            <w:tcW w:type="dxa" w:w="2780"/>
            <w:tcMar>
              <w:top w:type="dxa" w:w="70"/>
              <w:left w:type="dxa" w:w="100"/>
              <w:bottom w:type="dxa" w:w="70"/>
              <w:right w:type="dxa" w:w="100"/>
            </w:tcMar>
            <w:vAlign w:val="top"/>
          </w:tcPr>
          <w:p>
            <w:pPr>
              <w:keepNext/>
              <w:spacing w:after="0" w:line="252"/>
              <w:jc w:val="left"/>
            </w:pPr>
            <w:r>
              <w:rPr>
                <w:sz w:val="20"/>
                <w:szCs w:val="20"/>
              </w:rPr>
              <w:t xml:space="preserve">no, it needs two hands and a tall reach</w:t>
            </w:r>
          </w:p>
        </w:tc>
        <w:tc>
          <w:tcPr>
            <w:tcW w:type="dxa" w:w="2265"/>
            <w:tcMar>
              <w:top w:type="dxa" w:w="70"/>
              <w:left w:type="dxa" w:w="100"/>
              <w:bottom w:type="dxa" w:w="70"/>
              <w:right w:type="dxa" w:w="100"/>
            </w:tcMar>
            <w:vAlign w:val="top"/>
          </w:tcPr>
          <w:p>
            <w:pPr>
              <w:keepNext/>
              <w:spacing w:after="0" w:line="252"/>
              <w:jc w:val="left"/>
            </w:pPr>
            <w:r>
              <w:rPr>
                <w:sz w:val="20"/>
                <w:szCs w:val="20"/>
              </w:rPr>
              <w:t xml:space="preserve">none, parts are on the shelf</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B: crank</w:t>
            </w:r>
          </w:p>
        </w:tc>
        <w:tc>
          <w:tcPr>
            <w:tcW w:type="dxa" w:w="1241"/>
            <w:tcMar>
              <w:top w:type="dxa" w:w="70"/>
              <w:left w:type="dxa" w:w="100"/>
              <w:bottom w:type="dxa" w:w="70"/>
              <w:right w:type="dxa" w:w="100"/>
            </w:tcMar>
            <w:vAlign w:val="top"/>
          </w:tcPr>
          <w:p>
            <w:pPr>
              <w:keepNext/>
              <w:spacing w:after="0" w:line="252"/>
              <w:jc w:val="left"/>
            </w:pPr>
            <w:r>
              <w:rPr>
                <w:sz w:val="20"/>
                <w:szCs w:val="20"/>
              </w:rPr>
              <w:t xml:space="preserve">8 feet</w:t>
            </w:r>
          </w:p>
        </w:tc>
        <w:tc>
          <w:tcPr>
            <w:tcW w:type="dxa" w:w="1258"/>
            <w:tcMar>
              <w:top w:type="dxa" w:w="70"/>
              <w:left w:type="dxa" w:w="100"/>
              <w:bottom w:type="dxa" w:w="70"/>
              <w:right w:type="dxa" w:w="100"/>
            </w:tcMar>
            <w:vAlign w:val="top"/>
          </w:tcPr>
          <w:p>
            <w:pPr>
              <w:keepNext/>
              <w:spacing w:after="0" w:line="252"/>
              <w:jc w:val="left"/>
            </w:pPr>
            <w:r>
              <w:rPr>
                <w:sz w:val="20"/>
                <w:szCs w:val="20"/>
              </w:rPr>
              <w:t xml:space="preserve">30 turns</w:t>
            </w:r>
          </w:p>
        </w:tc>
        <w:tc>
          <w:tcPr>
            <w:tcW w:type="dxa" w:w="1236"/>
            <w:tcMar>
              <w:top w:type="dxa" w:w="70"/>
              <w:left w:type="dxa" w:w="100"/>
              <w:bottom w:type="dxa" w:w="70"/>
              <w:right w:type="dxa" w:w="100"/>
            </w:tcMar>
            <w:vAlign w:val="top"/>
          </w:tcPr>
          <w:p>
            <w:pPr>
              <w:keepNext/>
              <w:spacing w:after="0" w:line="252"/>
              <w:jc w:val="left"/>
            </w:pPr>
            <w:r>
              <w:rPr>
                <w:sz w:val="20"/>
                <w:szCs w:val="20"/>
              </w:rPr>
              <w:t xml:space="preserve">14</w:t>
            </w:r>
          </w:p>
        </w:tc>
        <w:tc>
          <w:tcPr>
            <w:tcW w:type="dxa" w:w="2780"/>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265"/>
            <w:tcMar>
              <w:top w:type="dxa" w:w="70"/>
              <w:left w:type="dxa" w:w="100"/>
              <w:bottom w:type="dxa" w:w="70"/>
              <w:right w:type="dxa" w:w="100"/>
            </w:tcMar>
            <w:vAlign w:val="top"/>
          </w:tcPr>
          <w:p>
            <w:pPr>
              <w:keepNext/>
              <w:spacing w:after="0" w:line="252"/>
              <w:jc w:val="left"/>
            </w:pPr>
            <w:r>
              <w:rPr>
                <w:sz w:val="20"/>
                <w:szCs w:val="20"/>
              </w:rPr>
              <w:t xml:space="preserve">3 weeks</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C: treadle</w:t>
            </w:r>
          </w:p>
        </w:tc>
        <w:tc>
          <w:tcPr>
            <w:tcW w:type="dxa" w:w="1241"/>
            <w:tcMar>
              <w:top w:type="dxa" w:w="70"/>
              <w:left w:type="dxa" w:w="100"/>
              <w:bottom w:type="dxa" w:w="70"/>
              <w:right w:type="dxa" w:w="100"/>
            </w:tcMar>
            <w:vAlign w:val="top"/>
          </w:tcPr>
          <w:p>
            <w:pPr>
              <w:spacing w:after="0" w:line="252"/>
              <w:jc w:val="left"/>
            </w:pPr>
            <w:r>
              <w:rPr>
                <w:sz w:val="20"/>
                <w:szCs w:val="20"/>
              </w:rPr>
              <w:t xml:space="preserve">15 feet</w:t>
            </w:r>
          </w:p>
        </w:tc>
        <w:tc>
          <w:tcPr>
            <w:tcW w:type="dxa" w:w="1258"/>
            <w:tcMar>
              <w:top w:type="dxa" w:w="70"/>
              <w:left w:type="dxa" w:w="100"/>
              <w:bottom w:type="dxa" w:w="70"/>
              <w:right w:type="dxa" w:w="100"/>
            </w:tcMar>
            <w:vAlign w:val="top"/>
          </w:tcPr>
          <w:p>
            <w:pPr>
              <w:spacing w:after="0" w:line="252"/>
              <w:jc w:val="left"/>
            </w:pPr>
            <w:r>
              <w:rPr>
                <w:sz w:val="20"/>
                <w:szCs w:val="20"/>
              </w:rPr>
              <w:t xml:space="preserve">20 steps</w:t>
            </w:r>
          </w:p>
        </w:tc>
        <w:tc>
          <w:tcPr>
            <w:tcW w:type="dxa" w:w="1236"/>
            <w:tcMar>
              <w:top w:type="dxa" w:w="70"/>
              <w:left w:type="dxa" w:w="100"/>
              <w:bottom w:type="dxa" w:w="70"/>
              <w:right w:type="dxa" w:w="100"/>
            </w:tcMar>
            <w:vAlign w:val="top"/>
          </w:tcPr>
          <w:p>
            <w:pPr>
              <w:spacing w:after="0" w:line="252"/>
              <w:jc w:val="left"/>
            </w:pPr>
            <w:r>
              <w:rPr>
                <w:sz w:val="20"/>
                <w:szCs w:val="20"/>
              </w:rPr>
              <w:t xml:space="preserve">24</w:t>
            </w:r>
          </w:p>
        </w:tc>
        <w:tc>
          <w:tcPr>
            <w:tcW w:type="dxa" w:w="2780"/>
            <w:tcMar>
              <w:top w:type="dxa" w:w="70"/>
              <w:left w:type="dxa" w:w="100"/>
              <w:bottom w:type="dxa" w:w="70"/>
              <w:right w:type="dxa" w:w="100"/>
            </w:tcMar>
            <w:vAlign w:val="top"/>
          </w:tcPr>
          <w:p>
            <w:pPr>
              <w:spacing w:after="0" w:line="252"/>
              <w:jc w:val="left"/>
            </w:pPr>
            <w:r>
              <w:rPr>
                <w:sz w:val="20"/>
                <w:szCs w:val="20"/>
              </w:rPr>
              <w:t xml:space="preserve">yes</w:t>
            </w:r>
          </w:p>
        </w:tc>
        <w:tc>
          <w:tcPr>
            <w:tcW w:type="dxa" w:w="2265"/>
            <w:tcMar>
              <w:top w:type="dxa" w:w="70"/>
              <w:left w:type="dxa" w:w="100"/>
              <w:bottom w:type="dxa" w:w="70"/>
              <w:right w:type="dxa" w:w="100"/>
            </w:tcMar>
            <w:vAlign w:val="top"/>
          </w:tcPr>
          <w:p>
            <w:pPr>
              <w:spacing w:after="0" w:line="252"/>
              <w:jc w:val="left"/>
            </w:pPr>
            <w:r>
              <w:rPr>
                <w:sz w:val="20"/>
                <w:szCs w:val="20"/>
              </w:rPr>
              <w:t xml:space="preserve">none, parts are on the shelf</w:t>
            </w:r>
          </w:p>
        </w:tc>
      </w:tr>
    </w:tbl>
    <w:p>
      <w:pPr>
        <w:spacing w:after="160" w:before="0"/>
      </w:pPr>
    </w:p>
    <w:p>
      <w:pPr>
        <w:keepNext/>
        <w:keepLines/>
        <w:spacing w:after="100" w:line="264"/>
      </w:pPr>
      <w:r>
        <w:rPr>
          <w:b/>
          <w:bCs/>
          <w:sz w:val="22"/>
          <w:szCs w:val="22"/>
        </w:rPr>
        <w:t xml:space="preserve">Grid 2: rule check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300"/>
        <w:gridCol w:w="2331"/>
        <w:gridCol w:w="2342"/>
        <w:gridCol w:w="2341"/>
        <w:gridCol w:w="1766"/>
      </w:tblGrid>
      <w:tr>
        <w:trPr>
          <w:cantSplit/>
          <w:tblHeader/>
        </w:trPr>
        <w:tc>
          <w:tcPr>
            <w:tcW w:type="dxa" w:w="130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Pump</w:t>
            </w:r>
          </w:p>
        </w:tc>
        <w:tc>
          <w:tcPr>
            <w:tcW w:type="dxa" w:w="233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Rule 1: lifts from 12 feet down</w:t>
            </w:r>
          </w:p>
        </w:tc>
        <w:tc>
          <w:tcPr>
            <w:tcW w:type="dxa" w:w="234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Rule 2: a fourth grader can work it alone</w:t>
            </w:r>
          </w:p>
        </w:tc>
        <w:tc>
          <w:tcPr>
            <w:tcW w:type="dxa" w:w="2341"/>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Rule 3: costs 25 tokens or fewer</w:t>
            </w:r>
          </w:p>
        </w:tc>
        <w:tc>
          <w:tcPr>
            <w:tcW w:type="dxa" w:w="176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Meets all three rules</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A: lever</w:t>
            </w:r>
          </w:p>
        </w:tc>
        <w:tc>
          <w:tcPr>
            <w:tcW w:type="dxa" w:w="2331"/>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342"/>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2341"/>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1766"/>
            <w:tcMar>
              <w:top w:type="dxa" w:w="70"/>
              <w:left w:type="dxa" w:w="100"/>
              <w:bottom w:type="dxa" w:w="70"/>
              <w:right w:type="dxa" w:w="100"/>
            </w:tcMar>
            <w:vAlign w:val="top"/>
          </w:tcPr>
          <w:p>
            <w:pPr>
              <w:keepNext/>
              <w:spacing w:after="0" w:line="252"/>
              <w:jc w:val="left"/>
            </w:pPr>
            <w:r>
              <w:rPr>
                <w:sz w:val="20"/>
                <w:szCs w:val="20"/>
              </w:rPr>
              <w:t xml:space="preserve">no</w:t>
            </w:r>
          </w:p>
        </w:tc>
      </w:tr>
      <w:tr>
        <w:trPr>
          <w:cantSplit/>
        </w:trPr>
        <w:tc>
          <w:tcPr>
            <w:tcW w:type="dxa" w:w="1300"/>
            <w:tcMar>
              <w:top w:type="dxa" w:w="70"/>
              <w:left w:type="dxa" w:w="100"/>
              <w:bottom w:type="dxa" w:w="70"/>
              <w:right w:type="dxa" w:w="100"/>
            </w:tcMar>
            <w:vAlign w:val="top"/>
          </w:tcPr>
          <w:p>
            <w:pPr>
              <w:keepNext/>
              <w:spacing w:after="0" w:line="252"/>
              <w:jc w:val="left"/>
            </w:pPr>
            <w:r>
              <w:rPr>
                <w:sz w:val="20"/>
                <w:szCs w:val="20"/>
              </w:rPr>
              <w:t xml:space="preserve">B: crank</w:t>
            </w:r>
          </w:p>
        </w:tc>
        <w:tc>
          <w:tcPr>
            <w:tcW w:type="dxa" w:w="2331"/>
            <w:tcMar>
              <w:top w:type="dxa" w:w="70"/>
              <w:left w:type="dxa" w:w="100"/>
              <w:bottom w:type="dxa" w:w="70"/>
              <w:right w:type="dxa" w:w="100"/>
            </w:tcMar>
            <w:vAlign w:val="top"/>
          </w:tcPr>
          <w:p>
            <w:pPr>
              <w:keepNext/>
              <w:spacing w:after="0" w:line="252"/>
              <w:jc w:val="left"/>
            </w:pPr>
            <w:r>
              <w:rPr>
                <w:sz w:val="20"/>
                <w:szCs w:val="20"/>
              </w:rPr>
              <w:t xml:space="preserve">no</w:t>
            </w:r>
          </w:p>
        </w:tc>
        <w:tc>
          <w:tcPr>
            <w:tcW w:type="dxa" w:w="2342"/>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2341"/>
            <w:tcMar>
              <w:top w:type="dxa" w:w="70"/>
              <w:left w:type="dxa" w:w="100"/>
              <w:bottom w:type="dxa" w:w="70"/>
              <w:right w:type="dxa" w:w="100"/>
            </w:tcMar>
            <w:vAlign w:val="top"/>
          </w:tcPr>
          <w:p>
            <w:pPr>
              <w:keepNext/>
              <w:spacing w:after="0" w:line="252"/>
              <w:jc w:val="left"/>
            </w:pPr>
            <w:r>
              <w:rPr>
                <w:sz w:val="20"/>
                <w:szCs w:val="20"/>
              </w:rPr>
              <w:t xml:space="preserve">yes</w:t>
            </w:r>
          </w:p>
        </w:tc>
        <w:tc>
          <w:tcPr>
            <w:tcW w:type="dxa" w:w="1766"/>
            <w:tcMar>
              <w:top w:type="dxa" w:w="70"/>
              <w:left w:type="dxa" w:w="100"/>
              <w:bottom w:type="dxa" w:w="70"/>
              <w:right w:type="dxa" w:w="100"/>
            </w:tcMar>
            <w:vAlign w:val="top"/>
          </w:tcPr>
          <w:p>
            <w:pPr>
              <w:keepNext/>
              <w:spacing w:after="0" w:line="252"/>
              <w:jc w:val="left"/>
            </w:pPr>
            <w:r>
              <w:rPr>
                <w:sz w:val="20"/>
                <w:szCs w:val="20"/>
              </w:rPr>
              <w:t xml:space="preserve">no</w:t>
            </w:r>
          </w:p>
        </w:tc>
      </w:tr>
      <w:tr>
        <w:trPr>
          <w:cantSplit/>
        </w:trPr>
        <w:tc>
          <w:tcPr>
            <w:tcW w:type="dxa" w:w="1300"/>
            <w:tcMar>
              <w:top w:type="dxa" w:w="70"/>
              <w:left w:type="dxa" w:w="100"/>
              <w:bottom w:type="dxa" w:w="70"/>
              <w:right w:type="dxa" w:w="100"/>
            </w:tcMar>
            <w:vAlign w:val="top"/>
          </w:tcPr>
          <w:p>
            <w:pPr>
              <w:spacing w:after="0" w:line="252"/>
              <w:jc w:val="left"/>
            </w:pPr>
            <w:r>
              <w:rPr>
                <w:sz w:val="20"/>
                <w:szCs w:val="20"/>
              </w:rPr>
              <w:t xml:space="preserve">C: treadle</w:t>
            </w:r>
          </w:p>
        </w:tc>
        <w:tc>
          <w:tcPr>
            <w:tcW w:type="dxa" w:w="2331"/>
            <w:tcMar>
              <w:top w:type="dxa" w:w="70"/>
              <w:left w:type="dxa" w:w="100"/>
              <w:bottom w:type="dxa" w:w="70"/>
              <w:right w:type="dxa" w:w="100"/>
            </w:tcMar>
            <w:vAlign w:val="top"/>
          </w:tcPr>
          <w:p>
            <w:pPr>
              <w:spacing w:after="0" w:line="252"/>
              <w:jc w:val="left"/>
            </w:pPr>
            <w:r>
              <w:rPr>
                <w:sz w:val="20"/>
                <w:szCs w:val="20"/>
              </w:rPr>
              <w:t xml:space="preserve">yes</w:t>
            </w:r>
          </w:p>
        </w:tc>
        <w:tc>
          <w:tcPr>
            <w:tcW w:type="dxa" w:w="2342"/>
            <w:tcMar>
              <w:top w:type="dxa" w:w="70"/>
              <w:left w:type="dxa" w:w="100"/>
              <w:bottom w:type="dxa" w:w="70"/>
              <w:right w:type="dxa" w:w="100"/>
            </w:tcMar>
            <w:vAlign w:val="top"/>
          </w:tcPr>
          <w:p>
            <w:pPr>
              <w:spacing w:after="0" w:line="252"/>
              <w:jc w:val="left"/>
            </w:pPr>
            <w:r>
              <w:rPr>
                <w:sz w:val="20"/>
                <w:szCs w:val="20"/>
              </w:rPr>
              <w:t xml:space="preserve">yes</w:t>
            </w:r>
          </w:p>
        </w:tc>
        <w:tc>
          <w:tcPr>
            <w:tcW w:type="dxa" w:w="2341"/>
            <w:tcMar>
              <w:top w:type="dxa" w:w="70"/>
              <w:left w:type="dxa" w:w="100"/>
              <w:bottom w:type="dxa" w:w="70"/>
              <w:right w:type="dxa" w:w="100"/>
            </w:tcMar>
            <w:vAlign w:val="top"/>
          </w:tcPr>
          <w:p>
            <w:pPr>
              <w:spacing w:after="0" w:line="252"/>
              <w:jc w:val="left"/>
            </w:pPr>
            <w:r>
              <w:rPr>
                <w:sz w:val="20"/>
                <w:szCs w:val="20"/>
              </w:rPr>
              <w:t xml:space="preserve">yes</w:t>
            </w:r>
          </w:p>
        </w:tc>
        <w:tc>
          <w:tcPr>
            <w:tcW w:type="dxa" w:w="1766"/>
            <w:tcMar>
              <w:top w:type="dxa" w:w="70"/>
              <w:left w:type="dxa" w:w="100"/>
              <w:bottom w:type="dxa" w:w="70"/>
              <w:right w:type="dxa" w:w="100"/>
            </w:tcMar>
            <w:vAlign w:val="top"/>
          </w:tcPr>
          <w:p>
            <w:pPr>
              <w:spacing w:after="0" w:line="252"/>
              <w:jc w:val="left"/>
            </w:pPr>
            <w:r>
              <w:rPr>
                <w:sz w:val="20"/>
                <w:szCs w:val="20"/>
              </w:rPr>
              <w:t xml:space="preserve">yes</w:t>
            </w:r>
          </w:p>
        </w:tc>
      </w:tr>
    </w:tbl>
    <w:p>
      <w:pPr>
        <w:spacing w:after="160" w:before="0"/>
      </w:pPr>
    </w:p>
    <w:p>
      <w:pPr>
        <w:keepNext/>
        <w:keepLines/>
        <w:spacing w:after="100" w:line="264"/>
      </w:pPr>
      <w:r>
        <w:rPr>
          <w:b/>
          <w:bCs/>
          <w:sz w:val="22"/>
          <w:szCs w:val="22"/>
        </w:rPr>
        <w:t xml:space="preserve">Decision rows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393"/>
        <w:gridCol w:w="6687"/>
      </w:tblGrid>
      <w:tr>
        <w:trPr>
          <w:cantSplit/>
          <w:tblHeader/>
        </w:trPr>
        <w:tc>
          <w:tcPr>
            <w:tcW w:type="dxa" w:w="339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Question</w:t>
            </w:r>
          </w:p>
        </w:tc>
        <w:tc>
          <w:tcPr>
            <w:tcW w:type="dxa" w:w="6687"/>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Your answer</w:t>
            </w:r>
          </w:p>
        </w:tc>
      </w:tr>
      <w:tr>
        <w:trPr>
          <w:cantSplit/>
        </w:trPr>
        <w:tc>
          <w:tcPr>
            <w:tcW w:type="dxa" w:w="3393"/>
            <w:tcMar>
              <w:top w:type="dxa" w:w="70"/>
              <w:left w:type="dxa" w:w="100"/>
              <w:bottom w:type="dxa" w:w="70"/>
              <w:right w:type="dxa" w:w="100"/>
            </w:tcMar>
            <w:vAlign w:val="top"/>
          </w:tcPr>
          <w:p>
            <w:pPr>
              <w:keepNext/>
              <w:spacing w:after="0" w:line="252"/>
              <w:jc w:val="left"/>
            </w:pPr>
            <w:r>
              <w:rPr>
                <w:sz w:val="22"/>
                <w:szCs w:val="22"/>
              </w:rPr>
              <w:t xml:space="preserve">Which pump do you recommend to the club?</w:t>
            </w:r>
          </w:p>
        </w:tc>
        <w:tc>
          <w:tcPr>
            <w:tcW w:type="dxa" w:w="6687"/>
            <w:tcMar>
              <w:top w:type="dxa" w:w="70"/>
              <w:left w:type="dxa" w:w="100"/>
              <w:bottom w:type="dxa" w:w="70"/>
              <w:right w:type="dxa" w:w="100"/>
            </w:tcMar>
            <w:vAlign w:val="top"/>
          </w:tcPr>
          <w:p>
            <w:pPr>
              <w:keepNext/>
              <w:spacing w:after="0" w:line="252"/>
              <w:jc w:val="left"/>
            </w:pPr>
            <w:r>
              <w:rPr>
                <w:sz w:val="22"/>
                <w:szCs w:val="22"/>
              </w:rPr>
              <w:t xml:space="preserve">Pump C, the treadle pump, because it is the only pump that meets all three rules.</w:t>
            </w:r>
          </w:p>
        </w:tc>
      </w:tr>
      <w:tr>
        <w:trPr>
          <w:cantSplit/>
        </w:trPr>
        <w:tc>
          <w:tcPr>
            <w:tcW w:type="dxa" w:w="3393"/>
            <w:tcMar>
              <w:top w:type="dxa" w:w="70"/>
              <w:left w:type="dxa" w:w="100"/>
              <w:bottom w:type="dxa" w:w="70"/>
              <w:right w:type="dxa" w:w="100"/>
            </w:tcMar>
            <w:vAlign w:val="top"/>
          </w:tcPr>
          <w:p>
            <w:pPr>
              <w:keepNext/>
              <w:spacing w:after="0" w:line="252"/>
              <w:jc w:val="left"/>
            </w:pPr>
            <w:r>
              <w:rPr>
                <w:sz w:val="22"/>
                <w:szCs w:val="22"/>
              </w:rPr>
              <w:t xml:space="preserve">Which rule ruled out Pump A?</w:t>
            </w:r>
          </w:p>
        </w:tc>
        <w:tc>
          <w:tcPr>
            <w:tcW w:type="dxa" w:w="6687"/>
            <w:tcMar>
              <w:top w:type="dxa" w:w="70"/>
              <w:left w:type="dxa" w:w="100"/>
              <w:bottom w:type="dxa" w:w="70"/>
              <w:right w:type="dxa" w:w="100"/>
            </w:tcMar>
            <w:vAlign w:val="top"/>
          </w:tcPr>
          <w:p>
            <w:pPr>
              <w:keepNext/>
              <w:spacing w:after="0" w:line="252"/>
              <w:jc w:val="left"/>
            </w:pPr>
            <w:r>
              <w:rPr>
                <w:sz w:val="22"/>
                <w:szCs w:val="22"/>
              </w:rPr>
              <w:t xml:space="preserve">Rule 2. The lever handle takes two hands and a tall reach, so a fourth grader cannot work it alone.</w:t>
            </w:r>
          </w:p>
        </w:tc>
      </w:tr>
      <w:tr>
        <w:trPr>
          <w:cantSplit/>
        </w:trPr>
        <w:tc>
          <w:tcPr>
            <w:tcW w:type="dxa" w:w="3393"/>
            <w:tcMar>
              <w:top w:type="dxa" w:w="70"/>
              <w:left w:type="dxa" w:w="100"/>
              <w:bottom w:type="dxa" w:w="70"/>
              <w:right w:type="dxa" w:w="100"/>
            </w:tcMar>
            <w:vAlign w:val="top"/>
          </w:tcPr>
          <w:p>
            <w:pPr>
              <w:keepNext/>
              <w:spacing w:after="0" w:line="252"/>
              <w:jc w:val="left"/>
            </w:pPr>
            <w:r>
              <w:rPr>
                <w:sz w:val="22"/>
                <w:szCs w:val="22"/>
              </w:rPr>
              <w:t xml:space="preserve">Which rule ruled out Pump B?</w:t>
            </w:r>
          </w:p>
        </w:tc>
        <w:tc>
          <w:tcPr>
            <w:tcW w:type="dxa" w:w="6687"/>
            <w:tcMar>
              <w:top w:type="dxa" w:w="70"/>
              <w:left w:type="dxa" w:w="100"/>
              <w:bottom w:type="dxa" w:w="70"/>
              <w:right w:type="dxa" w:w="100"/>
            </w:tcMar>
            <w:vAlign w:val="top"/>
          </w:tcPr>
          <w:p>
            <w:pPr>
              <w:keepNext/>
              <w:spacing w:after="0" w:line="252"/>
              <w:jc w:val="left"/>
            </w:pPr>
            <w:r>
              <w:rPr>
                <w:sz w:val="22"/>
                <w:szCs w:val="22"/>
              </w:rPr>
              <w:t xml:space="preserve">Rule 1. The crank pump reaches only 8 feet down, and the water sits 12 feet down.</w:t>
            </w:r>
          </w:p>
        </w:tc>
      </w:tr>
      <w:tr>
        <w:trPr>
          <w:cantSplit/>
        </w:trPr>
        <w:tc>
          <w:tcPr>
            <w:tcW w:type="dxa" w:w="3393"/>
            <w:tcMar>
              <w:top w:type="dxa" w:w="70"/>
              <w:left w:type="dxa" w:w="100"/>
              <w:bottom w:type="dxa" w:w="70"/>
              <w:right w:type="dxa" w:w="100"/>
            </w:tcMar>
            <w:vAlign w:val="top"/>
          </w:tcPr>
          <w:p>
            <w:pPr>
              <w:keepNext/>
              <w:spacing w:after="0" w:line="252"/>
              <w:jc w:val="left"/>
            </w:pPr>
            <w:r>
              <w:rPr>
                <w:sz w:val="22"/>
                <w:szCs w:val="22"/>
              </w:rPr>
              <w:t xml:space="preserve">What does the club give up by choosing your pump?</w:t>
            </w:r>
          </w:p>
        </w:tc>
        <w:tc>
          <w:tcPr>
            <w:tcW w:type="dxa" w:w="6687"/>
            <w:tcMar>
              <w:top w:type="dxa" w:w="70"/>
              <w:left w:type="dxa" w:w="100"/>
              <w:bottom w:type="dxa" w:w="70"/>
              <w:right w:type="dxa" w:w="100"/>
            </w:tcMar>
            <w:vAlign w:val="top"/>
          </w:tcPr>
          <w:p>
            <w:pPr>
              <w:keepNext/>
              <w:spacing w:after="0" w:line="252"/>
              <w:jc w:val="left"/>
            </w:pPr>
            <w:r>
              <w:rPr>
                <w:sz w:val="22"/>
                <w:szCs w:val="22"/>
              </w:rPr>
              <w:t xml:space="preserve">Pump C costs 10 more supply tokens than Pump B, and it takes 20 steps to fill a bucket instead of the 12 pushes Pump A needs.</w:t>
            </w:r>
          </w:p>
        </w:tc>
      </w:tr>
      <w:tr>
        <w:trPr>
          <w:cantSplit/>
        </w:trPr>
        <w:tc>
          <w:tcPr>
            <w:tcW w:type="dxa" w:w="3393"/>
            <w:tcMar>
              <w:top w:type="dxa" w:w="70"/>
              <w:left w:type="dxa" w:w="100"/>
              <w:bottom w:type="dxa" w:w="70"/>
              <w:right w:type="dxa" w:w="100"/>
            </w:tcMar>
            <w:vAlign w:val="top"/>
          </w:tcPr>
          <w:p>
            <w:pPr>
              <w:spacing w:after="0" w:line="252"/>
              <w:jc w:val="left"/>
            </w:pPr>
            <w:r>
              <w:rPr>
                <w:sz w:val="22"/>
                <w:szCs w:val="22"/>
              </w:rPr>
              <w:t xml:space="preserve">One thing the club should test before buying</w:t>
            </w:r>
          </w:p>
        </w:tc>
        <w:tc>
          <w:tcPr>
            <w:tcW w:type="dxa" w:w="6687"/>
            <w:tcMar>
              <w:top w:type="dxa" w:w="70"/>
              <w:left w:type="dxa" w:w="100"/>
              <w:bottom w:type="dxa" w:w="70"/>
              <w:right w:type="dxa" w:w="100"/>
            </w:tcMar>
            <w:vAlign w:val="top"/>
          </w:tcPr>
          <w:p>
            <w:pPr>
              <w:spacing w:after="0" w:line="252"/>
              <w:jc w:val="left"/>
            </w:pPr>
            <w:r>
              <w:rPr>
                <w:sz w:val="22"/>
                <w:szCs w:val="22"/>
              </w:rPr>
              <w:t xml:space="preserve">Ask the store to set up the treadle pump so a few club members can try filling one bucket each and time how long it takes.</w:t>
            </w:r>
          </w:p>
        </w:tc>
      </w:tr>
    </w:tbl>
    <w:sectPr>
      <w:footerReference w:type="default" r:id="rId12"/>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theme" Target="theme/theme1.xm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er7.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Choosing a Hand Pump for Brindlefield Garden: A Trade-Off Matrix</dc:title>
  <dc:subject>Graphic organizer · Grade 4 · Engineering &amp; Design</dc:subject>
  <dc:creator>Water for Schools</dc:creator>
  <cp:keywords>Graphic organizer, Grade 4, Engineering &amp; Design</cp:keywords>
  <dc:description>A grade 4 trade-off matrix organizer for picking one of three hand pumps for a fictional village garden well, with a rule-check grid and a completed exemplar.</dc:description>
  <cp:lastModifiedBy>Water for Schools</cp:lastModifiedBy>
  <cp:revision>1</cp:revision>
  <dcterms:created xsi:type="dcterms:W3CDTF">2026-10-19T16:29:03.432Z</dcterms:created>
  <dcterms:modified xsi:type="dcterms:W3CDTF">2026-10-19T16:29:03.432Z</dcterms:modified>
</cp:coreProperties>
</file>

<file path=docProps/custom.xml><?xml version="1.0" encoding="utf-8"?>
<Properties xmlns="http://schemas.openxmlformats.org/officeDocument/2006/custom-properties" xmlns:vt="http://schemas.openxmlformats.org/officeDocument/2006/docPropsVTypes"/>
</file>