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Schoolyard Stormwater Runoff: An Audit and Design Project</w:t>
      </w:r>
    </w:p>
    <w:p>
      <w:pPr>
        <w:keepNext/>
        <w:spacing w:after="160"/>
      </w:pPr>
      <w:r>
        <w:rPr>
          <w:color w:val="5B6B70"/>
          <w:sz w:val="20"/>
          <w:szCs w:val="20"/>
        </w:rPr>
        <w:t xml:space="preserve">Project · Grades 6–7 · Engineering &amp; Design</w:t>
      </w:r>
    </w:p>
    <w:p>
      <w:pPr>
        <w:spacing w:after="100" w:line="264"/>
      </w:pPr>
      <w:r>
        <w:rPr>
          <w:i/>
          <w:iCs/>
          <w:color w:val="12333F"/>
          <w:sz w:val="22"/>
          <w:szCs w:val="22"/>
        </w:rPr>
        <w:t xml:space="preserve">Teams map their schoolyard's hard and soft surfaces, calculate real stormwater runoff in gallons, trace where it drains, and pitch a fix to a real school decision-maker.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Clipboards and a printed site-map handout or blank paper for each team</w:t>
            </w:r>
          </w:p>
          <w:p>
            <w:pPr>
              <w:spacing w:after="0"/>
            </w:pPr>
            <w:r>
              <w:rPr>
                <w:sz w:val="20"/>
                <w:szCs w:val="20"/>
              </w:rPr>
              <w:t xml:space="preserve">• A 100-ft tape measure or trundle wheel, or a known pace length for calibrating paced measurements</w:t>
            </w:r>
          </w:p>
          <w:p>
            <w:pPr>
              <w:spacing w:after="0"/>
            </w:pPr>
            <w:r>
              <w:rPr>
                <w:sz w:val="20"/>
                <w:szCs w:val="20"/>
              </w:rPr>
              <w:t xml:space="preserve">• Graph paper or grid paper for scale maps</w:t>
            </w:r>
          </w:p>
          <w:p>
            <w:pPr>
              <w:spacing w:after="0"/>
            </w:pPr>
            <w:r>
              <w:rPr>
                <w:sz w:val="20"/>
                <w:szCs w:val="20"/>
              </w:rPr>
              <w:t xml:space="preserve">• Calculators</w:t>
            </w:r>
          </w:p>
          <w:p>
            <w:pPr>
              <w:spacing w:after="0"/>
            </w:pPr>
            <w:r>
              <w:rPr>
                <w:sz w:val="20"/>
                <w:szCs w:val="20"/>
              </w:rPr>
              <w:t xml:space="preserve">• A current aerial photo or printed map of the school site</w:t>
            </w:r>
          </w:p>
          <w:p>
            <w:pPr>
              <w:spacing w:after="0"/>
            </w:pPr>
            <w:r>
              <w:rPr>
                <w:sz w:val="20"/>
                <w:szCs w:val="20"/>
              </w:rPr>
              <w:t xml:space="preserve">• Sticky flags, chalk, or tape to mark drains and flow paths during the site walk</w:t>
            </w:r>
          </w:p>
          <w:p>
            <w:pPr>
              <w:spacing w:after="0"/>
            </w:pPr>
            <w:r>
              <w:rPr>
                <w:sz w:val="20"/>
                <w:szCs w:val="20"/>
              </w:rPr>
              <w:t xml:space="preserve">• Rain gauge or access to local rainfall data (optional, strengthens Milestone 2)</w:t>
            </w:r>
          </w:p>
          <w:p>
            <w:pPr>
              <w:spacing w:after="0"/>
            </w:pPr>
            <w:r>
              <w:rPr>
                <w:sz w:val="20"/>
                <w:szCs w:val="20"/>
              </w:rPr>
              <w:t xml:space="preserve">• Poster board, slides, or letter-writing materials for the Milestone 5 pitch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Classify schoolyard surfaces as impervious or pervious and represent them accurately on a scale site map.</w:t>
      </w:r>
    </w:p>
    <w:p>
      <w:pPr>
        <w:pStyle w:val="ListParagraph"/>
        <w:keepNext/>
        <w:keepLines/>
        <w:numPr>
          <w:ilvl w:val="0"/>
          <w:numId w:val="2"/>
        </w:numPr>
        <w:spacing w:after="60" w:line="264"/>
        <w:ind w:left="720" w:hanging="360"/>
      </w:pPr>
      <w:r>
        <w:rPr>
          <w:sz w:val="22"/>
          <w:szCs w:val="22"/>
        </w:rPr>
        <w:t xml:space="preserve">Estimate surface area by pacing and apply the area-times-rainfall runoff conversion to calculate gallons of stormwater a 1-inch storm produces.</w:t>
      </w:r>
    </w:p>
    <w:p>
      <w:pPr>
        <w:pStyle w:val="ListParagraph"/>
        <w:keepNext/>
        <w:keepLines/>
        <w:numPr>
          <w:ilvl w:val="0"/>
          <w:numId w:val="2"/>
        </w:numPr>
        <w:spacing w:after="60" w:line="264"/>
        <w:ind w:left="720" w:hanging="360"/>
      </w:pPr>
      <w:r>
        <w:rPr>
          <w:sz w:val="22"/>
          <w:szCs w:val="22"/>
        </w:rPr>
        <w:t xml:space="preserve">Trace the path stormwater follows from a surface to its point of discharge, connecting the schoolyard to its larger watershed.</w:t>
      </w:r>
    </w:p>
    <w:p>
      <w:pPr>
        <w:pStyle w:val="ListParagraph"/>
        <w:keepLines/>
        <w:numPr>
          <w:ilvl w:val="0"/>
          <w:numId w:val="2"/>
        </w:numPr>
        <w:spacing w:after="60" w:line="264"/>
        <w:ind w:left="720" w:hanging="360"/>
      </w:pPr>
      <w:r>
        <w:rPr>
          <w:sz w:val="22"/>
          <w:szCs w:val="22"/>
        </w:rPr>
        <w:t xml:space="preserve">Design a stormwater improvement, justify it with a cost-benefit comparison, and pitch it in writing and in person to a real school decision-maker.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Milestones 1 through 4 have teams design a monitoring method (the surface map and runoff calculations) and a mitigation method (the stormwater improvement) for their own site's human impact on local water flow, matching this performance expectation's monitor-and- minimize language directly.</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Milestone 4 requires teams to state design criteria, such as gallons captured and where diverted water must go, and constraints such as budget, space, and upkeep, before pitching a solution, which is exactly the precision this standard names.</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pervious surface, runoff, cost-benefit</w:t>
      </w:r>
    </w:p>
    <w:p>
      <w:pPr>
        <w:pStyle w:val="Heading2"/>
        <w:keepNext/>
        <w:keepLines/>
      </w:pPr>
      <w:r>
        <w:rPr>
          <w:sz w:val="28"/>
          <w:szCs w:val="28"/>
        </w:rPr>
        <w:t xml:space="preserve">Teacher overview</w:t>
      </w:r>
    </w:p>
    <w:p>
      <w:pPr>
        <w:spacing w:after="100" w:line="264"/>
      </w:pPr>
      <w:r>
        <w:rPr>
          <w:sz w:val="22"/>
          <w:szCs w:val="22"/>
        </w:rPr>
        <w:t xml:space="preserve">Every schoolyard functions as a small watershed. This five-session project turns the campus into the site of a stormwater audit: teams measure how much of the ground sheds rain instead of absorbing it, calculate the gallons a single storm produces, determine where that water goes once it leaves school property, and design an improvement to propose to the people who could put it into practice.</w:t>
      </w:r>
    </w:p>
    <w:p>
      <w:pPr>
        <w:spacing w:after="100" w:line="264"/>
      </w:pPr>
      <w:r>
        <w:rPr>
          <w:sz w:val="22"/>
          <w:szCs w:val="22"/>
        </w:rPr>
        <w:t xml:space="preserve">The audience for this project is real rather than simulated. Milestone 5 asks each team to send a real letter to the principal or facilities manager and deliver a short spoken pitch to an actual decision-maker. Because the letters are genuine correspondence, they need a review pass before they leave the classroom; build a few minutes into session 4 or the start of session 5 to read drafts and catch anything that would misstate a fact about the building or embarrass a team.</w:t>
      </w:r>
    </w:p>
    <w:p>
      <w:pPr>
        <w:spacing w:after="100" w:line="264"/>
      </w:pPr>
      <w:r>
        <w:rPr>
          <w:sz w:val="22"/>
          <w:szCs w:val="22"/>
        </w:rPr>
        <w:t xml:space="preserve">A specific misconception to watch for during Milestone 2: students routinely treat grass, mulch, and other soft surfaces as producing zero runoff, so they leave them out of their totals entirely. Soft surfaces slow and absorb far more water than pavement or roofing, but they are not runoff-proof, especially once soil is saturated or the ground slopes. Drainage engineers themselves assign turf a runoff coefficient of roughly 0.2 rather than 0 in their own calculations, and they treat pavement's coefficient of roughly 0.9 as high but not absolute. This project's math only asks students to calculate gallons from hard, impervious surfaces using the direct area-times-rainfall conversion, so a team's total will legitimately undercount total site runoff by some amount. That is fine for the project's purpose, but if a team declares that a whole field produces zero runoff and should be ignored, that is the moment to reopen the conversation about the low corner of turf that floods every time it rains hard.</w:t>
      </w:r>
    </w:p>
    <w:p>
      <w:pPr>
        <w:spacing w:after="100" w:line="264"/>
      </w:pPr>
      <w:r>
        <w:rPr>
          <w:sz w:val="22"/>
          <w:szCs w:val="22"/>
        </w:rPr>
        <w:t xml:space="preserve">Expect the site walk in Milestone 3 to be the most unpredictable and valuable session. Building custodians and facilities staff usually know where water pools and where drains clog, and most are glad to be asked. Consider inviting one to walk with a group during Milestone 3 or to answer a team's questions before the Milestone 4 design session, since their knowledge will catch mistakes no map can reveal.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pre-drawn base map with the school building's outline already in place, so students only need to add and label surfaces rather than draw the whole footprint from scratch. For the runoff math, give a filled-in formula card, "area times rainfall times 0.623 equals gallons," and allow a calculator for every step. Before Milestone 2, give struggling teams one already-solved example (a 500-square-foot patio produces about 312 gallons in a 1-inch storm) and ask them to find the runoff for a 1,000-square-foot patio, so they practice scaling the formula before tackling their own irregular measurements. Pair a support team with a stronger team for the Milestone 3 site walk so no group works the drain hunt alone.</w:t>
      </w:r>
    </w:p>
    <w:p>
      <w:pPr>
        <w:pStyle w:val="Heading3"/>
        <w:keepNext/>
        <w:keepLines/>
      </w:pPr>
      <w:r>
        <w:rPr>
          <w:sz w:val="24"/>
          <w:szCs w:val="24"/>
        </w:rPr>
        <w:t xml:space="preserve">Extension (above grade level)</w:t>
      </w:r>
    </w:p>
    <w:p>
      <w:pPr>
        <w:spacing w:after="100" w:line="264"/>
      </w:pPr>
      <w:r>
        <w:rPr>
          <w:sz w:val="22"/>
          <w:szCs w:val="22"/>
        </w:rPr>
        <w:t xml:space="preserve">Ask advanced teams to recalculate their total runoff using a heavier storm depth drawn from a real regional rainfall record, since downpours of 2 or 3 inches are common in many regions, and compare how their proposed improvement's benefit changes at that scale. Teams can also research whether their community offers a stormwater fee credit or rebate program for property owners who install green infrastructure, and add a paragraph to the pitch letter estimating whether their proposal could qualify the school for one.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impervious</w:t>
      </w:r>
      <w:r>
        <w:rPr>
          <w:sz w:val="22"/>
          <w:szCs w:val="22"/>
        </w:rPr>
        <w:t xml:space="preserve">, </w:t>
      </w:r>
      <w:r>
        <w:rPr>
          <w:i/>
          <w:iCs/>
          <w:sz w:val="22"/>
          <w:szCs w:val="22"/>
        </w:rPr>
        <w:t xml:space="preserve">pervious</w:t>
      </w:r>
      <w:r>
        <w:rPr>
          <w:sz w:val="22"/>
          <w:szCs w:val="22"/>
        </w:rPr>
        <w:t xml:space="preserve">, </w:t>
      </w:r>
      <w:r>
        <w:rPr>
          <w:i/>
          <w:iCs/>
          <w:sz w:val="22"/>
          <w:szCs w:val="22"/>
        </w:rPr>
        <w:t xml:space="preserve">runoff</w:t>
      </w:r>
      <w:r>
        <w:rPr>
          <w:sz w:val="22"/>
          <w:szCs w:val="22"/>
        </w:rPr>
        <w:t xml:space="preserve">, </w:t>
      </w:r>
      <w:r>
        <w:rPr>
          <w:i/>
          <w:iCs/>
          <w:sz w:val="22"/>
          <w:szCs w:val="22"/>
        </w:rPr>
        <w:t xml:space="preserve">watershed</w:t>
      </w:r>
      <w:r>
        <w:rPr>
          <w:sz w:val="22"/>
          <w:szCs w:val="22"/>
        </w:rPr>
        <w:t xml:space="preserve">, and </w:t>
      </w:r>
      <w:r>
        <w:rPr>
          <w:i/>
          <w:iCs/>
          <w:sz w:val="22"/>
          <w:szCs w:val="22"/>
        </w:rPr>
        <w:t xml:space="preserve">downspout</w:t>
      </w:r>
      <w:r>
        <w:rPr>
          <w:sz w:val="22"/>
          <w:szCs w:val="22"/>
        </w:rPr>
        <w:t xml:space="preserve"> using photographs of each surface type taken from the actual school building, shown before the Milestone 1 walk. In the Project Brief, keep the three numbers in the worked example, 2,000, 1, and 0.623, visibly highlighted so the operation (multiply three values) is visible even before every surrounding word is understood. Allow the Milestone 5 letter to be planned or drafted in a student's strongest language first, with a partner or teacher supporting translation into the final version that gets sent.</w:t>
      </w:r>
    </w:p>
    <w:p>
      <w:pPr>
        <w:pStyle w:val="Heading2"/>
        <w:keepNext/>
        <w:keepLines/>
      </w:pPr>
      <w:r>
        <w:rPr>
          <w:sz w:val="28"/>
          <w:szCs w:val="28"/>
        </w:rPr>
        <w:t xml:space="preserve">Extensions</w:t>
      </w:r>
    </w:p>
    <w:p>
      <w:pPr>
        <w:spacing w:after="100" w:line="264"/>
      </w:pPr>
      <w:r>
        <w:rPr>
          <w:sz w:val="22"/>
          <w:szCs w:val="22"/>
        </w:rPr>
        <w:t xml:space="preserve">If your district or city offers a stormwater fee credit, rebate, or green-infrastructure grant program, help one team submit their proposal for consideration beyond the classroom pitch. Compare your schoolyard's hard-surface footprint with a neighboring school's, or with your own school's footprint from years ago using older aerial photos, to see whether paved area has grown or shrunk over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Schoolyard Stormwater Runoff: An Audit and Design Project</w:t>
      </w:r>
    </w:p>
    <w:p>
      <w:pPr>
        <w:keepNext/>
        <w:spacing w:after="160"/>
      </w:pPr>
      <w:r>
        <w:rPr>
          <w:color w:val="5B6B70"/>
          <w:sz w:val="20"/>
          <w:szCs w:val="20"/>
        </w:rPr>
        <w:t xml:space="preserve">Grades 6–7 · Engineering &amp; Design</w:t>
      </w:r>
    </w:p>
    <w:p>
      <w:pPr>
        <w:pStyle w:val="Heading2"/>
        <w:keepNext/>
        <w:keepLines/>
      </w:pPr>
      <w:r>
        <w:rPr>
          <w:sz w:val="28"/>
          <w:szCs w:val="28"/>
        </w:rPr>
        <w:t xml:space="preserve">Project Brief</w:t>
      </w:r>
    </w:p>
    <w:p>
      <w:pPr>
        <w:spacing w:after="120" w:line="276"/>
      </w:pPr>
      <w:r>
        <w:rPr>
          <w:b/>
          <w:bCs/>
          <w:sz w:val="22"/>
          <w:szCs w:val="22"/>
        </w:rPr>
        <w:t xml:space="preserve">The situation.</w:t>
      </w:r>
      <w:r>
        <w:rPr>
          <w:sz w:val="22"/>
          <w:szCs w:val="22"/>
        </w:rPr>
        <w:t xml:space="preserve"> Every time it rains, water hits the schoolyard's roofs, sidewalks, parking lots, and fields. Some of that water soaks into the ground. The rest does not soak in. It flows across the surface instead. Water that flows like this is called runoff. It runs across pavement, into gutters, down downspouts, and into storm drains. Then it leaves campus completely. It usually heads for a creek, river, or storm sewer. The school may never have studied where that water actually goes. Where does the school's rainwater go? Your team's task is to find out.</w:t>
      </w:r>
    </w:p>
    <w:p>
      <w:pPr>
        <w:spacing w:after="120" w:line="276"/>
      </w:pPr>
      <w:r>
        <w:rPr>
          <w:b/>
          <w:bCs/>
          <w:sz w:val="22"/>
          <w:szCs w:val="22"/>
        </w:rPr>
        <w:t xml:space="preserve">Your task.</w:t>
      </w:r>
      <w:r>
        <w:rPr>
          <w:sz w:val="22"/>
          <w:szCs w:val="22"/>
        </w:rPr>
        <w:t xml:space="preserve"> Your team is a stormwater audit crew. An audit is a careful check of something. Stormwater is rain that runs off instead of soaking into the ground. Over five sessions, you will map your schoolyard's hard and soft surfaces. You will estimate their area by pacing off distances. You will calculate how many gallons of runoff a single one-inch storm produces. You will trace the path that water follows once it leaves each surface. Finally, you will design one real improvement: a rain garden, a rain barrel, or a redirected downspout. Any of these could capture or slow some of that runoff. Your final deliverable is a pitch. You will write a real letter to your principal or facilities manager. You will also give a short spoken pitch. Both will present your improvement with evidence behind it.</w:t>
      </w:r>
    </w:p>
    <w:p>
      <w:pPr>
        <w:spacing w:after="120" w:line="276"/>
      </w:pPr>
      <w:r>
        <w:rPr>
          <w:b/>
          <w:bCs/>
          <w:sz w:val="22"/>
          <w:szCs w:val="22"/>
        </w:rPr>
        <w:t xml:space="preserve">The math you will use.</w:t>
      </w:r>
      <w:r>
        <w:rPr>
          <w:sz w:val="22"/>
          <w:szCs w:val="22"/>
        </w:rPr>
        <w:t xml:space="preserve"> Water professionals use one formula for this. It turns a hard surface's area and how much rain falls into a number of gallons.</w:t>
      </w:r>
    </w:p>
    <w:p>
      <w:pPr>
        <w:pBdr>
          <w:left w:val="single" w:color="17606A" w:sz="12" w:space="8"/>
        </w:pBdr>
        <w:spacing w:after="120" w:line="276"/>
        <w:ind w:left="360"/>
      </w:pPr>
      <w:r>
        <w:rPr>
          <w:b/>
          <w:bCs/>
          <w:sz w:val="22"/>
          <w:szCs w:val="22"/>
        </w:rPr>
        <w:t xml:space="preserve">Area (square feet) × rainfall (inches) × 0.623 = gallons of runoff</w:t>
      </w:r>
    </w:p>
    <w:p>
      <w:pPr>
        <w:spacing w:after="160" w:before="0"/>
      </w:pPr>
    </w:p>
    <w:p>
      <w:pPr>
        <w:spacing w:after="120" w:line="276"/>
      </w:pPr>
      <w:r>
        <w:rPr>
          <w:sz w:val="22"/>
          <w:szCs w:val="22"/>
        </w:rPr>
        <w:t xml:space="preserve">Here is a worked example. It uses a made-up roof, not your school's real roof. You will measure your own school's roof later, in Milestone 2. Picture a school gym roof that measures 2,000 square feet. This size is only for practice. Now imagine a storm that drops 1 inch of rain:</w:t>
      </w:r>
    </w:p>
    <w:p>
      <w:pPr>
        <w:spacing w:after="120" w:line="276"/>
      </w:pPr>
      <w:r>
        <w:rPr>
          <w:sz w:val="22"/>
          <w:szCs w:val="22"/>
        </w:rPr>
        <w:t xml:space="preserve">2,000 sq ft × 1 in × 0.623 = </w:t>
      </w:r>
      <w:r>
        <w:rPr>
          <w:b/>
          <w:bCs/>
          <w:sz w:val="22"/>
          <w:szCs w:val="22"/>
        </w:rPr>
        <w:t xml:space="preserve">1,246 gallons</w:t>
      </w:r>
    </w:p>
    <w:p>
      <w:pPr>
        <w:spacing w:after="120" w:line="276"/>
      </w:pPr>
      <w:r>
        <w:rPr>
          <w:sz w:val="22"/>
          <w:szCs w:val="22"/>
        </w:rPr>
        <w:t xml:space="preserve">That one made-up roof produces a lot of water. In a single storm, it makes more water than a typical American household uses in four days. The average household uses about 300 gallons of water each day. All of that runoff can leave the roof within an hour or two. Your job is to find out what your own school's surfaces produce, and where that water goes next.</w:t>
      </w:r>
    </w:p>
    <w:p>
      <w:pPr>
        <w:spacing w:after="120" w:line="276"/>
      </w:pPr>
      <w:r>
        <w:rPr>
          <w:b/>
          <w:bCs/>
          <w:sz w:val="22"/>
          <w:szCs w:val="22"/>
        </w:rPr>
        <w:t xml:space="preserve">Your audience is real.</w:t>
      </w:r>
      <w:r>
        <w:rPr>
          <w:sz w:val="22"/>
          <w:szCs w:val="22"/>
        </w:rPr>
        <w:t xml:space="preserve"> The letter your team sends in Milestone 5 goes to a real adult. This person can act on what your team finds. Write and speak like you expect to be taken seriously.</w:t>
      </w:r>
    </w:p>
    <w:p>
      <w:pPr>
        <w:pStyle w:val="Heading2"/>
        <w:keepNext/>
        <w:keepLines/>
      </w:pPr>
      <w:r>
        <w:rPr>
          <w:sz w:val="28"/>
          <w:szCs w:val="28"/>
        </w:rPr>
        <w:t xml:space="preserve">Milestones</w:t>
      </w:r>
    </w:p>
    <w:p>
      <w:pPr>
        <w:pStyle w:val="ListParagraph"/>
        <w:keepLines/>
        <w:numPr>
          <w:ilvl w:val="0"/>
          <w:numId w:val="3"/>
        </w:numPr>
        <w:spacing w:after="100" w:line="276"/>
        <w:ind w:left="720" w:hanging="360"/>
      </w:pPr>
      <w:r>
        <w:rPr>
          <w:b/>
          <w:bCs/>
          <w:sz w:val="22"/>
          <w:szCs w:val="22"/>
        </w:rPr>
        <w:t xml:space="preserve">Surface map — Session 1 (50 minutes).</w:t>
      </w:r>
      <w:r>
        <w:rPr>
          <w:sz w:val="22"/>
          <w:szCs w:val="22"/>
        </w:rPr>
        <w:t xml:space="preserve"> Walk your assigned part of the schoolyard. Stay with your group and an adult, and keep out of driving lanes in parking lots. Bring a clipboard and the site-map handout. If you are drawing freehand from an aerial photo, bring a blank sheet instead. Sketch a bird's-eye view of every surface you cross. Include roofs, sidewalks, parking lots, and the blacktop. Also include play structures with rubber surfacing, grass fields, mulched garden beds, and bare dirt. For each surface, decide whether it is </w:t>
      </w:r>
      <w:r>
        <w:rPr>
          <w:b/>
          <w:bCs/>
          <w:sz w:val="22"/>
          <w:szCs w:val="22"/>
        </w:rPr>
        <w:t xml:space="preserve">impervious</w:t>
      </w:r>
      <w:r>
        <w:rPr>
          <w:sz w:val="22"/>
          <w:szCs w:val="22"/>
        </w:rPr>
        <w:t xml:space="preserve"> or </w:t>
      </w:r>
      <w:r>
        <w:rPr>
          <w:b/>
          <w:bCs/>
          <w:sz w:val="22"/>
          <w:szCs w:val="22"/>
        </w:rPr>
        <w:t xml:space="preserve">pervious</w:t>
      </w:r>
      <w:r>
        <w:rPr>
          <w:sz w:val="22"/>
          <w:szCs w:val="22"/>
        </w:rPr>
        <w:t xml:space="preserve">. Impervious means hard: water runs off instead of soaking in, like pavement, rooftops, and rubber play surfacing. Pervious means soft: water soaks in, like grass, mulch, and bare soil. Label each surface with one of these two words. Draw an arrow on any slope to show which way the ground tilts. Do not worry about exact scale yet. Today, your job is to find every surface and label it correctly. Exact measurements can wait until next session.</w:t>
      </w:r>
      <w:r>
        <w:rPr>
          <w:sz w:val="22"/>
          <w:szCs w:val="22"/>
        </w:rPr>
        <w:br/>
      </w:r>
      <w:r>
        <w:rPr>
          <w:b/>
          <w:bCs/>
          <w:sz w:val="22"/>
          <w:szCs w:val="22"/>
        </w:rPr>
        <w:t xml:space="preserve">Deliverable:</w:t>
      </w:r>
      <w:r>
        <w:rPr>
          <w:sz w:val="22"/>
          <w:szCs w:val="22"/>
        </w:rPr>
        <w:t xml:space="preserve"> A hand-drawn site map. Your team should pick one consistent scale and use it throughout. Every surface must be labeled hard or soft. Add slope arrows wherever the ground is not flat.</w:t>
      </w:r>
    </w:p>
    <w:p>
      <w:pPr>
        <w:pStyle w:val="ListParagraph"/>
        <w:keepLines/>
        <w:numPr>
          <w:ilvl w:val="0"/>
          <w:numId w:val="3"/>
        </w:numPr>
        <w:spacing w:after="100" w:line="276"/>
        <w:ind w:left="720" w:hanging="360"/>
      </w:pPr>
      <w:r>
        <w:rPr>
          <w:b/>
          <w:bCs/>
          <w:sz w:val="22"/>
          <w:szCs w:val="22"/>
        </w:rPr>
        <w:t xml:space="preserve">Area estimates and runoff math — Session 2 (50 minutes).</w:t>
      </w:r>
      <w:r>
        <w:rPr>
          <w:sz w:val="22"/>
          <w:szCs w:val="22"/>
        </w:rPr>
        <w:t xml:space="preserve"> Return to each hard surface on your map. Estimate its area. Pace off the length and width of each rectangle. If a surface is an irregular shape, break it into rectangles and triangles. Use a known pace length or a tape measure to check your steps. Multiply length by width to find the area of each rectangle in square feet. For a triangle, find half of base times height. Then use the class formula: area times rainfall in inches times 0.623 equals gallons. Use a 1-inch storm for every surface. Add up every hard surface's gallons. This gives your team's total estimated runoff from a single 1-inch storm. Show your area math and your runoff math for each surface. A bare number with no work will not earn full credit on the rubric.</w:t>
      </w:r>
      <w:r>
        <w:rPr>
          <w:sz w:val="22"/>
          <w:szCs w:val="22"/>
        </w:rPr>
        <w:br/>
      </w:r>
      <w:r>
        <w:rPr>
          <w:b/>
          <w:bCs/>
          <w:sz w:val="22"/>
          <w:szCs w:val="22"/>
        </w:rPr>
        <w:t xml:space="preserve">Deliverable:</w:t>
      </w:r>
      <w:r>
        <w:rPr>
          <w:sz w:val="22"/>
          <w:szCs w:val="22"/>
        </w:rPr>
        <w:t xml:space="preserve"> A table listing every hard surface. For each surface, show its estimated area in square feet. Also show its calculated runoff in gallons for a 1-inch storm. Include a team total at the bottom.</w:t>
      </w:r>
    </w:p>
    <w:p>
      <w:pPr>
        <w:pStyle w:val="ListParagraph"/>
        <w:keepLines/>
        <w:numPr>
          <w:ilvl w:val="0"/>
          <w:numId w:val="3"/>
        </w:numPr>
        <w:spacing w:after="100" w:line="276"/>
        <w:ind w:left="720" w:hanging="360"/>
      </w:pPr>
      <w:r>
        <w:rPr>
          <w:b/>
          <w:bCs/>
          <w:sz w:val="22"/>
          <w:szCs w:val="22"/>
        </w:rPr>
        <w:t xml:space="preserve">Drain hunt and flow tracing — Session 3 (60 minutes).</w:t>
      </w:r>
      <w:r>
        <w:rPr>
          <w:sz w:val="22"/>
          <w:szCs w:val="22"/>
        </w:rPr>
        <w:t xml:space="preserve"> Walk the site again. This time, follow the water instead of mapping surfaces. Follow the same safety rules as in Session 1, and do not lift grates or reach into drains. Find every storm drain, grate, ditch, downspout outlet, and low spot where water collects or flows after rain. A downspout is the pipe that carries water down from a roof's gutter. Ask custodial or facilities staff where they have seen standing water. They usually know before anyone else. On your map, draw arrows to trace water's path. Show the path from each hard surface to the nearest drain or outlet. Mark where each drain seems to lead. It might lead to a storm sewer, a ditch, or a creek. Sometimes your team cannot tell without asking someone. Your town or school district may publish a stormwater map or a watershed map. A watershed map shows all the land that drains into the same river or lake. If your district has one, use it to check your guesses about where the water ends up.</w:t>
      </w:r>
      <w:r>
        <w:rPr>
          <w:sz w:val="22"/>
          <w:szCs w:val="22"/>
        </w:rPr>
        <w:br/>
      </w:r>
      <w:r>
        <w:rPr>
          <w:b/>
          <w:bCs/>
          <w:sz w:val="22"/>
          <w:szCs w:val="22"/>
        </w:rPr>
        <w:t xml:space="preserve">Deliverable:</w:t>
      </w:r>
      <w:r>
        <w:rPr>
          <w:sz w:val="22"/>
          <w:szCs w:val="22"/>
        </w:rPr>
        <w:t xml:space="preserve"> A flow map with labels. It should show drain and outlet locations, plus arrows tracing water's path from at least three hard surfaces. Add a one-paragraph explanation of where your schoolyard's runoff appears to end up.</w:t>
      </w:r>
    </w:p>
    <w:p>
      <w:pPr>
        <w:pStyle w:val="ListParagraph"/>
        <w:keepLines/>
        <w:numPr>
          <w:ilvl w:val="0"/>
          <w:numId w:val="3"/>
        </w:numPr>
        <w:spacing w:after="100" w:line="276"/>
        <w:ind w:left="720" w:hanging="360"/>
      </w:pPr>
      <w:r>
        <w:rPr>
          <w:b/>
          <w:bCs/>
          <w:sz w:val="22"/>
          <w:szCs w:val="22"/>
        </w:rPr>
        <w:t xml:space="preserve">Design proposal — Session 4 (45 minutes).</w:t>
      </w:r>
      <w:r>
        <w:rPr>
          <w:sz w:val="22"/>
          <w:szCs w:val="22"/>
        </w:rPr>
        <w:t xml:space="preserve"> Choose one location on your map where your evidence shows runoff is a real problem. It might be a flooding low spot or a drain that cannot keep up. Or it might be a large hard surface with no capture at all. Design one improvement for that location. You can choose a rain garden, a rain barrel, or a redirected downspout. A rain garden is a planted, shallow dip in the ground that catches runoff and slowly soaks it up. A rain barrel is a container that catches roof runoff from a downspout. The water it collects can be used later. A redirected downspout means moving where roof water comes out. That way, it soaks into a better spot instead of running onto pavement. Sketch your design in place on the map. Name your design's criteria. Criteria are the goals your design must meet. One criterion is how much runoff it should capture or slow. Another is where the water needs to end up instead. Also name your design's constraints. Constraints are the limits your design must work within. These include the space you have, a realistic budget, and who would maintain it. Finally, build a simple cost-benefit comparison. This means comparing two things: what the improvement would cost to build, and the benefit it delivers in gallons captured or slowed. Base your numbers on your Milestone 2 and Milestone 3 math. Your Milestone 2 gallons are all the rain that falls on a surface, so a real barrel or rain garden will catch somewhat less than that.</w:t>
      </w:r>
      <w:r>
        <w:rPr>
          <w:sz w:val="22"/>
          <w:szCs w:val="22"/>
        </w:rPr>
        <w:br/>
      </w:r>
      <w:r>
        <w:rPr>
          <w:b/>
          <w:bCs/>
          <w:sz w:val="22"/>
          <w:szCs w:val="22"/>
        </w:rPr>
        <w:t xml:space="preserve">Deliverable:</w:t>
      </w:r>
      <w:r>
        <w:rPr>
          <w:sz w:val="22"/>
          <w:szCs w:val="22"/>
        </w:rPr>
        <w:t xml:space="preserve"> A one-page design proposal. Include a labeled sketch and a plain-language description of how the improvement works. State your criteria and constraints. Add a cost-benefit comparison in a simple two-column list or table.</w:t>
      </w:r>
    </w:p>
    <w:p>
      <w:pPr>
        <w:pStyle w:val="ListParagraph"/>
        <w:keepLines/>
        <w:numPr>
          <w:ilvl w:val="0"/>
          <w:numId w:val="3"/>
        </w:numPr>
        <w:spacing w:after="100" w:line="276"/>
        <w:ind w:left="720" w:hanging="360"/>
      </w:pPr>
      <w:r>
        <w:rPr>
          <w:b/>
          <w:bCs/>
          <w:sz w:val="22"/>
          <w:szCs w:val="22"/>
        </w:rPr>
        <w:t xml:space="preserve">Pitch to a real audience — Session 5 (45 minutes).</w:t>
      </w:r>
      <w:r>
        <w:rPr>
          <w:sz w:val="22"/>
          <w:szCs w:val="22"/>
        </w:rPr>
        <w:t xml:space="preserve"> Write a professional letter to your principal or facilities manager. In it, present your team's findings and your proposal. Explain what you measured, how much runoff a 1-inch storm produces, and where that water currently goes. Recommend your improvement, and include your cost-benefit case. Then prepare a two- to three-minute spoken pitch. Deliver it using your map and design sketch as visual support. Speak to convince your audience, not only to report facts to them. Name the specific problem your evidence found. Make a specific ask: tell the decision-maker exactly what you want them to consider or approve.</w:t>
      </w:r>
      <w:r>
        <w:rPr>
          <w:sz w:val="22"/>
          <w:szCs w:val="22"/>
        </w:rPr>
        <w:br/>
      </w:r>
      <w:r>
        <w:rPr>
          <w:b/>
          <w:bCs/>
          <w:sz w:val="22"/>
          <w:szCs w:val="22"/>
        </w:rPr>
        <w:t xml:space="preserve">Deliverable:</w:t>
      </w:r>
      <w:r>
        <w:rPr>
          <w:sz w:val="22"/>
          <w:szCs w:val="22"/>
        </w:rPr>
        <w:t xml:space="preserve"> A signed, mailable letter addressed to a real school decision-maker. Also, a short rehearsed oral pitch delivered to the class. If your teacher can arrange it, deliver the pitch to the real audience instead.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Schoolyard Stormwater Runoff: An Audit and Design Project</w:t>
      </w:r>
    </w:p>
    <w:p>
      <w:pPr>
        <w:keepNext/>
        <w:spacing w:after="160"/>
      </w:pPr>
      <w:r>
        <w:rPr>
          <w:color w:val="5B6B70"/>
          <w:sz w:val="20"/>
          <w:szCs w:val="20"/>
        </w:rPr>
        <w:t xml:space="preserve">Project · Grades 6–7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3483"/>
        <w:gridCol w:w="3038"/>
        <w:gridCol w:w="2856"/>
        <w:gridCol w:w="2691"/>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4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 Exceeds</w:t>
            </w:r>
          </w:p>
        </w:tc>
        <w:tc>
          <w:tcPr>
            <w:tcW w:type="dxa" w:w="30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 Meets</w:t>
            </w:r>
          </w:p>
        </w:tc>
        <w:tc>
          <w:tcPr>
            <w:tcW w:type="dxa" w:w="28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 Approaching</w:t>
            </w:r>
          </w:p>
        </w:tc>
        <w:tc>
          <w:tcPr>
            <w:tcW w:type="dxa" w:w="26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 Beginning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Surface mapping</w:t>
            </w:r>
          </w:p>
        </w:tc>
        <w:tc>
          <w:tcPr>
            <w:tcW w:type="dxa" w:w="3483"/>
            <w:tcMar>
              <w:top w:type="dxa" w:w="70"/>
              <w:left w:type="dxa" w:w="100"/>
              <w:bottom w:type="dxa" w:w="70"/>
              <w:right w:type="dxa" w:w="100"/>
            </w:tcMar>
            <w:vAlign w:val="top"/>
          </w:tcPr>
          <w:p>
            <w:pPr>
              <w:keepNext/>
              <w:spacing w:after="0" w:line="252"/>
              <w:jc w:val="left"/>
            </w:pPr>
            <w:r>
              <w:rPr>
                <w:sz w:val="20"/>
                <w:szCs w:val="20"/>
              </w:rPr>
              <w:t xml:space="preserve">Every surface on site is captured, correctly labeled hard or soft, with slope noted wherever relevant</w:t>
            </w:r>
          </w:p>
        </w:tc>
        <w:tc>
          <w:tcPr>
            <w:tcW w:type="dxa" w:w="3038"/>
            <w:tcMar>
              <w:top w:type="dxa" w:w="70"/>
              <w:left w:type="dxa" w:w="100"/>
              <w:bottom w:type="dxa" w:w="70"/>
              <w:right w:type="dxa" w:w="100"/>
            </w:tcMar>
            <w:vAlign w:val="top"/>
          </w:tcPr>
          <w:p>
            <w:pPr>
              <w:keepNext/>
              <w:spacing w:after="0" w:line="252"/>
              <w:jc w:val="left"/>
            </w:pPr>
            <w:r>
              <w:rPr>
                <w:sz w:val="20"/>
                <w:szCs w:val="20"/>
              </w:rPr>
              <w:t xml:space="preserve">Map is complete and every surface is correctly labeled hard or soft</w:t>
            </w:r>
          </w:p>
        </w:tc>
        <w:tc>
          <w:tcPr>
            <w:tcW w:type="dxa" w:w="2856"/>
            <w:tcMar>
              <w:top w:type="dxa" w:w="70"/>
              <w:left w:type="dxa" w:w="100"/>
              <w:bottom w:type="dxa" w:w="70"/>
              <w:right w:type="dxa" w:w="100"/>
            </w:tcMar>
            <w:vAlign w:val="top"/>
          </w:tcPr>
          <w:p>
            <w:pPr>
              <w:keepNext/>
              <w:spacing w:after="0" w:line="252"/>
              <w:jc w:val="left"/>
            </w:pPr>
            <w:r>
              <w:rPr>
                <w:sz w:val="20"/>
                <w:szCs w:val="20"/>
              </w:rPr>
              <w:t xml:space="preserve">Map has a few missing or mislabeled surfaces</w:t>
            </w:r>
          </w:p>
        </w:tc>
        <w:tc>
          <w:tcPr>
            <w:tcW w:type="dxa" w:w="2691"/>
            <w:tcMar>
              <w:top w:type="dxa" w:w="70"/>
              <w:left w:type="dxa" w:w="100"/>
              <w:bottom w:type="dxa" w:w="70"/>
              <w:right w:type="dxa" w:w="100"/>
            </w:tcMar>
            <w:vAlign w:val="top"/>
          </w:tcPr>
          <w:p>
            <w:pPr>
              <w:keepNext/>
              <w:spacing w:after="0" w:line="252"/>
              <w:jc w:val="left"/>
            </w:pPr>
            <w:r>
              <w:rPr>
                <w:sz w:val="20"/>
                <w:szCs w:val="20"/>
              </w:rPr>
              <w:t xml:space="preserve">Map is incomplete or most surfaces are mislabeled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Runoff math (method and accuracy)</w:t>
            </w:r>
          </w:p>
        </w:tc>
        <w:tc>
          <w:tcPr>
            <w:tcW w:type="dxa" w:w="3483"/>
            <w:tcMar>
              <w:top w:type="dxa" w:w="70"/>
              <w:left w:type="dxa" w:w="100"/>
              <w:bottom w:type="dxa" w:w="70"/>
              <w:right w:type="dxa" w:w="100"/>
            </w:tcMar>
            <w:vAlign w:val="top"/>
          </w:tcPr>
          <w:p>
            <w:pPr>
              <w:keepNext/>
              <w:spacing w:after="0" w:line="252"/>
              <w:jc w:val="left"/>
            </w:pPr>
            <w:r>
              <w:rPr>
                <w:sz w:val="20"/>
                <w:szCs w:val="20"/>
              </w:rPr>
              <w:t xml:space="preserve">Every hard surface shows correct area and runoff work using the area-times-rainfall-times-0.623 method, with a reasonable, well-justified total</w:t>
            </w:r>
          </w:p>
        </w:tc>
        <w:tc>
          <w:tcPr>
            <w:tcW w:type="dxa" w:w="3038"/>
            <w:tcMar>
              <w:top w:type="dxa" w:w="70"/>
              <w:left w:type="dxa" w:w="100"/>
              <w:bottom w:type="dxa" w:w="70"/>
              <w:right w:type="dxa" w:w="100"/>
            </w:tcMar>
            <w:vAlign w:val="top"/>
          </w:tcPr>
          <w:p>
            <w:pPr>
              <w:keepNext/>
              <w:spacing w:after="0" w:line="252"/>
              <w:jc w:val="left"/>
            </w:pPr>
            <w:r>
              <w:rPr>
                <w:sz w:val="20"/>
                <w:szCs w:val="20"/>
              </w:rPr>
              <w:t xml:space="preserve">The correct method is applied to every hard surface with only minor arithmetic slips</w:t>
            </w:r>
          </w:p>
        </w:tc>
        <w:tc>
          <w:tcPr>
            <w:tcW w:type="dxa" w:w="2856"/>
            <w:tcMar>
              <w:top w:type="dxa" w:w="70"/>
              <w:left w:type="dxa" w:w="100"/>
              <w:bottom w:type="dxa" w:w="70"/>
              <w:right w:type="dxa" w:w="100"/>
            </w:tcMar>
            <w:vAlign w:val="top"/>
          </w:tcPr>
          <w:p>
            <w:pPr>
              <w:keepNext/>
              <w:spacing w:after="0" w:line="252"/>
              <w:jc w:val="left"/>
            </w:pPr>
            <w:r>
              <w:rPr>
                <w:sz w:val="20"/>
                <w:szCs w:val="20"/>
              </w:rPr>
              <w:t xml:space="preserve">Method is applied inconsistently, or some surfaces are missing from the total</w:t>
            </w:r>
          </w:p>
        </w:tc>
        <w:tc>
          <w:tcPr>
            <w:tcW w:type="dxa" w:w="2691"/>
            <w:tcMar>
              <w:top w:type="dxa" w:w="70"/>
              <w:left w:type="dxa" w:w="100"/>
              <w:bottom w:type="dxa" w:w="70"/>
              <w:right w:type="dxa" w:w="100"/>
            </w:tcMar>
            <w:vAlign w:val="top"/>
          </w:tcPr>
          <w:p>
            <w:pPr>
              <w:keepNext/>
              <w:spacing w:after="0" w:line="252"/>
              <w:jc w:val="left"/>
            </w:pPr>
            <w:r>
              <w:rPr>
                <w:sz w:val="20"/>
                <w:szCs w:val="20"/>
              </w:rPr>
              <w:t xml:space="preserve">The formula is misapplied or missing; totals cannot be traced to any shown work</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Drain hunt and flow tracing</w:t>
            </w:r>
          </w:p>
        </w:tc>
        <w:tc>
          <w:tcPr>
            <w:tcW w:type="dxa" w:w="3483"/>
            <w:tcMar>
              <w:top w:type="dxa" w:w="70"/>
              <w:left w:type="dxa" w:w="100"/>
              <w:bottom w:type="dxa" w:w="70"/>
              <w:right w:type="dxa" w:w="100"/>
            </w:tcMar>
            <w:vAlign w:val="top"/>
          </w:tcPr>
          <w:p>
            <w:pPr>
              <w:keepNext/>
              <w:spacing w:after="0" w:line="252"/>
              <w:jc w:val="left"/>
            </w:pPr>
            <w:r>
              <w:rPr>
                <w:sz w:val="20"/>
                <w:szCs w:val="20"/>
              </w:rPr>
              <w:t xml:space="preserve">Flow paths for all hard surfaces are traced to a specific drain or outlet, with a well-reasoned account of the watershed connection</w:t>
            </w:r>
          </w:p>
        </w:tc>
        <w:tc>
          <w:tcPr>
            <w:tcW w:type="dxa" w:w="3038"/>
            <w:tcMar>
              <w:top w:type="dxa" w:w="70"/>
              <w:left w:type="dxa" w:w="100"/>
              <w:bottom w:type="dxa" w:w="70"/>
              <w:right w:type="dxa" w:w="100"/>
            </w:tcMar>
            <w:vAlign w:val="top"/>
          </w:tcPr>
          <w:p>
            <w:pPr>
              <w:keepNext/>
              <w:spacing w:after="0" w:line="252"/>
              <w:jc w:val="left"/>
            </w:pPr>
            <w:r>
              <w:rPr>
                <w:sz w:val="20"/>
                <w:szCs w:val="20"/>
              </w:rPr>
              <w:t xml:space="preserve">Flow paths are traced for most surfaces to a plausible drain or outlet</w:t>
            </w:r>
          </w:p>
        </w:tc>
        <w:tc>
          <w:tcPr>
            <w:tcW w:type="dxa" w:w="2856"/>
            <w:tcMar>
              <w:top w:type="dxa" w:w="70"/>
              <w:left w:type="dxa" w:w="100"/>
              <w:bottom w:type="dxa" w:w="70"/>
              <w:right w:type="dxa" w:w="100"/>
            </w:tcMar>
            <w:vAlign w:val="top"/>
          </w:tcPr>
          <w:p>
            <w:pPr>
              <w:keepNext/>
              <w:spacing w:after="0" w:line="252"/>
              <w:jc w:val="left"/>
            </w:pPr>
            <w:r>
              <w:rPr>
                <w:sz w:val="20"/>
                <w:szCs w:val="20"/>
              </w:rPr>
              <w:t xml:space="preserve">Some drains or outlets are found, but flow paths are guessed without site evidence</w:t>
            </w:r>
          </w:p>
        </w:tc>
        <w:tc>
          <w:tcPr>
            <w:tcW w:type="dxa" w:w="2691"/>
            <w:tcMar>
              <w:top w:type="dxa" w:w="70"/>
              <w:left w:type="dxa" w:w="100"/>
              <w:bottom w:type="dxa" w:w="70"/>
              <w:right w:type="dxa" w:w="100"/>
            </w:tcMar>
            <w:vAlign w:val="top"/>
          </w:tcPr>
          <w:p>
            <w:pPr>
              <w:keepNext/>
              <w:spacing w:after="0" w:line="252"/>
              <w:jc w:val="left"/>
            </w:pPr>
            <w:r>
              <w:rPr>
                <w:sz w:val="20"/>
                <w:szCs w:val="20"/>
              </w:rPr>
              <w:t xml:space="preserve">No drains are found and there is no attempt to trace flow</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Design proposal</w:t>
            </w:r>
          </w:p>
        </w:tc>
        <w:tc>
          <w:tcPr>
            <w:tcW w:type="dxa" w:w="3483"/>
            <w:tcMar>
              <w:top w:type="dxa" w:w="70"/>
              <w:left w:type="dxa" w:w="100"/>
              <w:bottom w:type="dxa" w:w="70"/>
              <w:right w:type="dxa" w:w="100"/>
            </w:tcMar>
            <w:vAlign w:val="top"/>
          </w:tcPr>
          <w:p>
            <w:pPr>
              <w:keepNext/>
              <w:spacing w:after="0" w:line="252"/>
              <w:jc w:val="left"/>
            </w:pPr>
            <w:r>
              <w:rPr>
                <w:sz w:val="20"/>
                <w:szCs w:val="20"/>
              </w:rPr>
              <w:t xml:space="preserve">The design directly addresses evidence from Milestones 2 and 3, with clearly stated criteria and constraints and a realistic, well-quantified cost-benefit comparison</w:t>
            </w:r>
          </w:p>
        </w:tc>
        <w:tc>
          <w:tcPr>
            <w:tcW w:type="dxa" w:w="3038"/>
            <w:tcMar>
              <w:top w:type="dxa" w:w="70"/>
              <w:left w:type="dxa" w:w="100"/>
              <w:bottom w:type="dxa" w:w="70"/>
              <w:right w:type="dxa" w:w="100"/>
            </w:tcMar>
            <w:vAlign w:val="top"/>
          </w:tcPr>
          <w:p>
            <w:pPr>
              <w:keepNext/>
              <w:spacing w:after="0" w:line="252"/>
              <w:jc w:val="left"/>
            </w:pPr>
            <w:r>
              <w:rPr>
                <w:sz w:val="20"/>
                <w:szCs w:val="20"/>
              </w:rPr>
              <w:t xml:space="preserve">The design addresses a real problem the team found, with stated criteria and a reasonable cost-benefit comparison</w:t>
            </w:r>
          </w:p>
        </w:tc>
        <w:tc>
          <w:tcPr>
            <w:tcW w:type="dxa" w:w="2856"/>
            <w:tcMar>
              <w:top w:type="dxa" w:w="70"/>
              <w:left w:type="dxa" w:w="100"/>
              <w:bottom w:type="dxa" w:w="70"/>
              <w:right w:type="dxa" w:w="100"/>
            </w:tcMar>
            <w:vAlign w:val="top"/>
          </w:tcPr>
          <w:p>
            <w:pPr>
              <w:keepNext/>
              <w:spacing w:after="0" w:line="252"/>
              <w:jc w:val="left"/>
            </w:pPr>
            <w:r>
              <w:rPr>
                <w:sz w:val="20"/>
                <w:szCs w:val="20"/>
              </w:rPr>
              <w:t xml:space="preserve">The design is generic or loosely connected to the team's own site evidence</w:t>
            </w:r>
          </w:p>
        </w:tc>
        <w:tc>
          <w:tcPr>
            <w:tcW w:type="dxa" w:w="2691"/>
            <w:tcMar>
              <w:top w:type="dxa" w:w="70"/>
              <w:left w:type="dxa" w:w="100"/>
              <w:bottom w:type="dxa" w:w="70"/>
              <w:right w:type="dxa" w:w="100"/>
            </w:tcMar>
            <w:vAlign w:val="top"/>
          </w:tcPr>
          <w:p>
            <w:pPr>
              <w:keepNext/>
              <w:spacing w:after="0" w:line="252"/>
              <w:jc w:val="left"/>
            </w:pPr>
            <w:r>
              <w:rPr>
                <w:sz w:val="20"/>
                <w:szCs w:val="20"/>
              </w:rPr>
              <w:t xml:space="preserve">There is no clear design and no cost-benefit reasoning</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Pitch and communication</w:t>
            </w:r>
          </w:p>
        </w:tc>
        <w:tc>
          <w:tcPr>
            <w:tcW w:type="dxa" w:w="3483"/>
            <w:tcMar>
              <w:top w:type="dxa" w:w="70"/>
              <w:left w:type="dxa" w:w="100"/>
              <w:bottom w:type="dxa" w:w="70"/>
              <w:right w:type="dxa" w:w="100"/>
            </w:tcMar>
            <w:vAlign w:val="top"/>
          </w:tcPr>
          <w:p>
            <w:pPr>
              <w:spacing w:after="0" w:line="252"/>
              <w:jc w:val="left"/>
            </w:pPr>
            <w:r>
              <w:rPr>
                <w:sz w:val="20"/>
                <w:szCs w:val="20"/>
              </w:rPr>
              <w:t xml:space="preserve">The letter and oral pitch are professional, specific, evidence-based, and make a clear, persuasive ask</w:t>
            </w:r>
          </w:p>
        </w:tc>
        <w:tc>
          <w:tcPr>
            <w:tcW w:type="dxa" w:w="3038"/>
            <w:tcMar>
              <w:top w:type="dxa" w:w="70"/>
              <w:left w:type="dxa" w:w="100"/>
              <w:bottom w:type="dxa" w:w="70"/>
              <w:right w:type="dxa" w:w="100"/>
            </w:tcMar>
            <w:vAlign w:val="top"/>
          </w:tcPr>
          <w:p>
            <w:pPr>
              <w:spacing w:after="0" w:line="252"/>
              <w:jc w:val="left"/>
            </w:pPr>
            <w:r>
              <w:rPr>
                <w:sz w:val="20"/>
                <w:szCs w:val="20"/>
              </w:rPr>
              <w:t xml:space="preserve">The letter and pitch are clear, organized, and reference the team's evidence</w:t>
            </w:r>
          </w:p>
        </w:tc>
        <w:tc>
          <w:tcPr>
            <w:tcW w:type="dxa" w:w="2856"/>
            <w:tcMar>
              <w:top w:type="dxa" w:w="70"/>
              <w:left w:type="dxa" w:w="100"/>
              <w:bottom w:type="dxa" w:w="70"/>
              <w:right w:type="dxa" w:w="100"/>
            </w:tcMar>
            <w:vAlign w:val="top"/>
          </w:tcPr>
          <w:p>
            <w:pPr>
              <w:spacing w:after="0" w:line="252"/>
              <w:jc w:val="left"/>
            </w:pPr>
            <w:r>
              <w:rPr>
                <w:sz w:val="20"/>
                <w:szCs w:val="20"/>
              </w:rPr>
              <w:t xml:space="preserve">The letter or pitch is present but vague, disorganized, or missing evidence</w:t>
            </w:r>
          </w:p>
        </w:tc>
        <w:tc>
          <w:tcPr>
            <w:tcW w:type="dxa" w:w="2691"/>
            <w:tcMar>
              <w:top w:type="dxa" w:w="70"/>
              <w:left w:type="dxa" w:w="100"/>
              <w:bottom w:type="dxa" w:w="70"/>
              <w:right w:type="dxa" w:w="100"/>
            </w:tcMar>
            <w:vAlign w:val="top"/>
          </w:tcPr>
          <w:p>
            <w:pPr>
              <w:spacing w:after="0" w:line="252"/>
              <w:jc w:val="left"/>
            </w:pPr>
            <w:r>
              <w:rPr>
                <w:sz w:val="20"/>
                <w:szCs w:val="20"/>
              </w:rPr>
              <w:t xml:space="preserve">There is no letter or pitch, or the pitch does not reference the project's findings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Schoolyard Stormwater Runoff: An Audit and Design Project</dc:title>
  <dc:subject>Project · Grades 6–7 · Engineering &amp; Design</dc:subject>
  <dc:creator>Water for Schools</dc:creator>
  <cp:keywords>Project, Grades 6–7, Engineering &amp; Design</cp:keywords>
  <dc:description>Teams map their schoolyard's hard and soft surfaces, calculate real stormwater runoff in gallons, trace where it drains, and pitch a fix to a real school decision-maker.</dc:description>
  <cp:lastModifiedBy>Water for Schools</cp:lastModifiedBy>
  <cp:revision>1</cp:revision>
  <dcterms:created xsi:type="dcterms:W3CDTF">2026-10-19T16:29:04.333Z</dcterms:created>
  <dcterms:modified xsi:type="dcterms:W3CDTF">2026-10-19T16:29:04.333Z</dcterms:modified>
</cp:coreProperties>
</file>

<file path=docProps/custom.xml><?xml version="1.0" encoding="utf-8"?>
<Properties xmlns="http://schemas.openxmlformats.org/officeDocument/2006/custom-properties" xmlns:vt="http://schemas.openxmlformats.org/officeDocument/2006/docPropsVTypes"/>
</file>