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First-Draw vs Flushed: Reading a Home Tap Lead Test</w:t>
      </w:r>
    </w:p>
    <w:p>
      <w:pPr>
        <w:keepNext/>
        <w:spacing w:after="160"/>
      </w:pPr>
      <w:r>
        <w:rPr>
          <w:color w:val="5B6B70"/>
          <w:sz w:val="20"/>
          <w:szCs w:val="20"/>
        </w:rPr>
        <w:t xml:space="preserve">Lesson plan · Grade 10 · Health &amp; Consumer Science</w:t>
      </w:r>
    </w:p>
    <w:p>
      <w:pPr>
        <w:spacing w:after="100" w:line="264"/>
      </w:pPr>
      <w:r>
        <w:rPr>
          <w:i/>
          <w:iCs/>
          <w:color w:val="12333F"/>
          <w:sz w:val="22"/>
          <w:szCs w:val="22"/>
        </w:rPr>
        <w:t xml:space="preserve">A grade 10 health lesson where students interpret a fictional home's first-draw and flushed lead results against the 15 ppb action level and the 10 ppb 2027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first-draw and flushed lead results to the current and future action levels.</w:t>
      </w:r>
    </w:p>
    <w:p>
      <w:pPr>
        <w:pStyle w:val="ListParagraph"/>
        <w:keepLines/>
        <w:numPr>
          <w:ilvl w:val="0"/>
          <w:numId w:val="2"/>
        </w:numPr>
        <w:spacing w:after="60" w:line="264"/>
        <w:ind w:left="720" w:hanging="360"/>
      </w:pPr>
      <w:r>
        <w:rPr>
          <w:sz w:val="22"/>
          <w:szCs w:val="22"/>
        </w:rPr>
        <w:t xml:space="preserve">Students will calculate the percent reduction in lead achieved by flushing a tap and by using a certified filter.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parts-per-billion units through each comparison in the handout, computing how far a reading sits above or below the action level and the percent change after flushing.</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write and use inequalities in one variable to decide whether a first-draw reading meets the current and future action levels and to find a filter's required removal target.</w:t>
      </w:r>
    </w:p>
    <w:p>
      <w:pPr>
        <w:pStyle w:val="Heading2"/>
        <w:keepNext/>
        <w:keepLines/>
      </w:pPr>
      <w:r>
        <w:rPr>
          <w:sz w:val="28"/>
          <w:szCs w:val="28"/>
        </w:rPr>
        <w:t xml:space="preserve">Vocabulary</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flushed sample, parts per billion</w:t>
      </w:r>
    </w:p>
    <w:p>
      <w:pPr>
        <w:pStyle w:val="Heading2"/>
        <w:keepNext/>
        <w:keepLines/>
      </w:pPr>
      <w:r>
        <w:rPr>
          <w:sz w:val="28"/>
          <w:szCs w:val="28"/>
        </w:rPr>
        <w:t xml:space="preserve">Teacher overview</w:t>
      </w:r>
    </w:p>
    <w:p>
      <w:pPr>
        <w:spacing w:after="100" w:line="264"/>
      </w:pPr>
      <w:r>
        <w:rPr>
          <w:sz w:val="22"/>
          <w:szCs w:val="22"/>
        </w:rPr>
        <w:t xml:space="preserve">When a home has older plumbing or a lead service line, the lead level at the tap depends heavily on how long the water sat still. A first-draw sample, taken after water rests in the pipes overnight, usually reads higher than a sample taken after the tap runs for a minute or two. This lesson gives students a fictional home's paired results and has them compare each to the lead action level, which is 15 ppb now and drops to 10 ppb in 2027, then reason about what a consumer should do. A common misconception this lesson addresses is that a single low reading proves the water is always safe; the first-draw and flushed pair shows why timing changes the result.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water quality when a faucet is not used all night. Collect a few predictions about whether metals in the pipe build up in the standing water, then tell them a fictional family tested this directly.</w:t>
      </w:r>
    </w:p>
    <w:p>
      <w:pPr>
        <w:spacing w:after="100" w:line="264"/>
      </w:pPr>
      <w:r>
        <w:rPr>
          <w:b/>
          <w:bCs/>
          <w:sz w:val="22"/>
          <w:szCs w:val="22"/>
        </w:rPr>
        <w:t xml:space="preserve">Direct instruction (12 min):</w:t>
      </w:r>
      <w:r>
        <w:rPr>
          <w:sz w:val="22"/>
          <w:szCs w:val="22"/>
        </w:rPr>
        <w:t xml:space="preserve"> Explain first-draw versus flushed sampling and why the action level is a system trigger for treatment, not a bright line between safe and unsafe. Model one comparison: given a reading and the 15 ppb action level, subtract to find how far above or below it sits, keeping the ppb unit attached. Frame the coming 10 ppb level as a rule in motion that will make more homes' results matter.</w:t>
      </w:r>
    </w:p>
    <w:p>
      <w:pPr>
        <w:spacing w:after="100" w:line="264"/>
      </w:pPr>
      <w:r>
        <w:rPr>
          <w:b/>
          <w:bCs/>
          <w:sz w:val="22"/>
          <w:szCs w:val="22"/>
        </w:rPr>
        <w:t xml:space="preserve">Guided practice (13 min):</w:t>
      </w:r>
      <w:r>
        <w:rPr>
          <w:sz w:val="22"/>
          <w:szCs w:val="22"/>
        </w:rPr>
        <w:t xml:space="preserve"> With the class, work one paired example for a fictional home reading 22 ppb first-draw and 5 ppb flushed, computing the difference from each action level and the percent reduction from flushing, so students rehearse the method before independent work.</w:t>
      </w:r>
    </w:p>
    <w:p>
      <w:pPr>
        <w:spacing w:after="100" w:line="264"/>
      </w:pPr>
      <w:r>
        <w:rPr>
          <w:b/>
          <w:bCs/>
          <w:sz w:val="22"/>
          <w:szCs w:val="22"/>
        </w:rPr>
        <w:t xml:space="preserve">Independent practice (15 min):</w:t>
      </w:r>
      <w:r>
        <w:rPr>
          <w:sz w:val="22"/>
          <w:szCs w:val="22"/>
        </w:rPr>
        <w:t xml:space="preserve"> Students complete the Student Handout for the fictional Petrakis family and a neighbor, comparing readings to both action levels, computing percent reductions, and identifying reasonable consumer steps.</w:t>
      </w:r>
    </w:p>
    <w:p>
      <w:pPr>
        <w:spacing w:after="100" w:line="264"/>
      </w:pPr>
      <w:r>
        <w:rPr>
          <w:b/>
          <w:bCs/>
          <w:sz w:val="22"/>
          <w:szCs w:val="22"/>
        </w:rPr>
        <w:t xml:space="preserve">Closure and exit ticket (5 min):</w:t>
      </w:r>
      <w:r>
        <w:rPr>
          <w:sz w:val="22"/>
          <w:szCs w:val="22"/>
        </w:rPr>
        <w:t xml:space="preserve"> Students answer on a card: "A first-draw reading of 14 ppb is below the current 15 ppb action level. Explain in one sentence why it could still concern a family in 2027." Collect and check that students connect the reading to the lower future level.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marked at 10 ppb and 15 ppb so students can place each reading visually before subtracting. Pre-fill question 1 as a worked model, and allow a calculator for the percent-reduction step.</w:t>
      </w:r>
    </w:p>
    <w:p>
      <w:pPr>
        <w:pStyle w:val="Heading3"/>
        <w:keepNext/>
        <w:keepLines/>
      </w:pPr>
      <w:r>
        <w:rPr>
          <w:sz w:val="24"/>
          <w:szCs w:val="24"/>
        </w:rPr>
        <w:t xml:space="preserve">Extension</w:t>
      </w:r>
    </w:p>
    <w:p>
      <w:pPr>
        <w:spacing w:after="100" w:line="264"/>
      </w:pPr>
      <w:r>
        <w:rPr>
          <w:sz w:val="22"/>
          <w:szCs w:val="22"/>
        </w:rPr>
        <w:t xml:space="preserve">Ask students to write a general inequality for the filtered result of any first-draw reading r, using at least 90 percent removal, and determine the largest first-draw reading that a 90-percent filter could bring to the 2027 action level of 10 ppb or below.</w:t>
      </w:r>
    </w:p>
    <w:p>
      <w:pPr>
        <w:pStyle w:val="Heading3"/>
        <w:keepNext/>
        <w:keepLines/>
      </w:pPr>
      <w:r>
        <w:rPr>
          <w:sz w:val="24"/>
          <w:szCs w:val="24"/>
        </w:rPr>
        <w:t xml:space="preserve">ELL supports</w:t>
      </w:r>
    </w:p>
    <w:p>
      <w:pPr>
        <w:spacing w:after="100" w:line="264"/>
      </w:pPr>
      <w:r>
        <w:rPr>
          <w:sz w:val="22"/>
          <w:szCs w:val="22"/>
        </w:rPr>
        <w:t xml:space="preserve">Pre-teach "first-draw," "flushed," and "action level" with a labeled picture of a faucet, a full pipe overnight, and a running tap. Allow questions 3, 6, and 7 to be answered with short phrases or a labeled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First-Draw vs Flushed: Reading a Home Tap Lead Test</w:t>
      </w:r>
    </w:p>
    <w:p>
      <w:pPr>
        <w:keepNext/>
        <w:spacing w:after="160"/>
      </w:pPr>
      <w:r>
        <w:rPr>
          <w:color w:val="5B6B70"/>
          <w:sz w:val="20"/>
          <w:szCs w:val="20"/>
        </w:rPr>
        <w:t xml:space="preserve">Grade 10 · Health &amp; Consumer Science</w:t>
      </w:r>
    </w:p>
    <w:p>
      <w:pPr>
        <w:pStyle w:val="Heading2"/>
        <w:keepNext/>
        <w:keepLines/>
      </w:pPr>
      <w:r>
        <w:rPr>
          <w:sz w:val="28"/>
          <w:szCs w:val="28"/>
        </w:rPr>
        <w:t xml:space="preserve">Student Handout</w:t>
      </w:r>
    </w:p>
    <w:p>
      <w:pPr>
        <w:spacing w:after="120" w:line="276"/>
      </w:pPr>
      <w:r>
        <w:rPr>
          <w:sz w:val="22"/>
          <w:szCs w:val="22"/>
        </w:rPr>
        <w:t xml:space="preserve">All results below are invented for this fictional scenario. The lead action level is 15 ppb now and drops to 10 ppb in 2027.</w:t>
      </w:r>
    </w:p>
    <w:p>
      <w:pPr>
        <w:keepNext/>
        <w:keepLines/>
        <w:spacing w:after="120" w:line="276"/>
      </w:pPr>
      <w:r>
        <w:rPr>
          <w:sz w:val="22"/>
          <w:szCs w:val="22"/>
        </w:rPr>
        <w:t xml:space="preserve">The fictional Petrakis family lives in an older home in Glenmoor. Their first-draw sample reads 18 ppb. After running the cold tap for two minutes, the flushed sample reads 4 ppb.</w:t>
      </w:r>
    </w:p>
    <w:p>
      <w:pPr>
        <w:pStyle w:val="ListParagraph"/>
        <w:keepNext/>
        <w:keepLines/>
        <w:numPr>
          <w:ilvl w:val="0"/>
          <w:numId w:val="3"/>
        </w:numPr>
        <w:spacing w:after="100" w:line="276"/>
        <w:ind w:left="720" w:hanging="360"/>
      </w:pPr>
      <w:r>
        <w:rPr>
          <w:sz w:val="22"/>
          <w:szCs w:val="22"/>
        </w:rPr>
        <w:t xml:space="preserve">By how many ppb does the 18 ppb first-draw reading exceed the current 15 ppb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many ppb does the 18 ppb first-draw reading exceed the 2027 action level of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flushed sample of 4 ppb meet both the current and the 2027 action levels?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percent reduction in lead from first-draw to flushed, from 18 ppb down to 4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neighbor's first-draw reads 12 ppb. Compared with the 2027 action level of 10 ppb, how many ppb higher is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List two reasonable steps the Petrakis family could take given an 18 ppb first-draw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EPA estimates that about 4 million lead service lines still remain across US water systems. Explain why the first-draw result matters most in an older home like this one.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certified filter is rated to remove at least 90 percent of lead. Applied to the 18 ppb first-draw water, what is the highest level that could remain?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First-Draw vs Flushed: Reading a Home Tap Lead Test</w:t>
      </w:r>
    </w:p>
    <w:p>
      <w:pPr>
        <w:keepNext/>
        <w:spacing w:after="160"/>
      </w:pPr>
      <w:r>
        <w:rPr>
          <w:color w:val="5B6B70"/>
          <w:sz w:val="20"/>
          <w:szCs w:val="20"/>
        </w:rPr>
        <w:t xml:space="preserve">Lesson plan · Grade 10 · Health &amp; Consumer Science</w:t>
      </w:r>
    </w:p>
    <w:p>
      <w:pPr>
        <w:keepNext/>
        <w:keepLines/>
        <w:spacing w:after="100" w:line="264"/>
      </w:pPr>
      <w:r>
        <w:rPr>
          <w:sz w:val="22"/>
          <w:szCs w:val="22"/>
        </w:rPr>
        <w:t xml:space="preserve">All readings below refer to the fictional Petrakis family scenario.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ppb.</w:t>
      </w:r>
      <w:r>
        <w:rPr>
          <w:sz w:val="22"/>
          <w:szCs w:val="22"/>
        </w:rPr>
        <w:br/>
      </w:r>
      <w:r>
        <w:rPr>
          <w:sz w:val="22"/>
          <w:szCs w:val="22"/>
        </w:rPr>
        <w:t xml:space="preserve">The first-draw is 18 ppb and the current action level is 15 ppb: 18 - 15 = 3 ppb above.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ppb.</w:t>
      </w:r>
      <w:r>
        <w:rPr>
          <w:sz w:val="22"/>
          <w:szCs w:val="22"/>
        </w:rPr>
        <w:br/>
      </w:r>
      <w:r>
        <w:rPr>
          <w:sz w:val="22"/>
          <w:szCs w:val="22"/>
        </w:rPr>
        <w:t xml:space="preserve">Against the 2027 level of 10 ppb: 18 - 10 = 8 ppb above, so the same water is 3 ppb over today's line and 8 ppb over the future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flushed reading of 4 ppb is below 15 ppb and also below 10 ppb, so it meets both the current and future action levels.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78 percent.</w:t>
      </w:r>
      <w:r>
        <w:rPr>
          <w:sz w:val="22"/>
          <w:szCs w:val="22"/>
        </w:rPr>
        <w:br/>
      </w:r>
      <w:r>
        <w:rPr>
          <w:sz w:val="22"/>
          <w:szCs w:val="22"/>
        </w:rPr>
        <w:t xml:space="preserve">The drop is 18 - 4 = 14 ppb. As a share of the starting value: 14 / 18 x 100 = 77.8, which rounds to about 78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ppb.</w:t>
      </w:r>
      <w:r>
        <w:rPr>
          <w:sz w:val="22"/>
          <w:szCs w:val="22"/>
        </w:rPr>
        <w:br/>
      </w:r>
      <w:r>
        <w:rPr>
          <w:sz w:val="22"/>
          <w:szCs w:val="22"/>
        </w:rPr>
        <w:t xml:space="preserve">The neighbor's 12 ppb first-draw is below today's 15 ppb line but 12 - 10 = 2 ppb above the 2027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Flush before use and add a certified filter.</w:t>
      </w:r>
      <w:r>
        <w:rPr>
          <w:sz w:val="22"/>
          <w:szCs w:val="22"/>
        </w:rPr>
        <w:br/>
      </w:r>
      <w:r>
        <w:rPr>
          <w:sz w:val="22"/>
          <w:szCs w:val="22"/>
        </w:rPr>
        <w:t xml:space="preserve">Reasonable steps include running the tap before drawing water for drinking or cooking, using a filter certified for lead, and asking the utility whether the home is served by a lead service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Standing water picks up lead from old pipes.</w:t>
      </w:r>
      <w:r>
        <w:rPr>
          <w:sz w:val="22"/>
          <w:szCs w:val="22"/>
        </w:rPr>
        <w:br/>
      </w:r>
      <w:r>
        <w:rPr>
          <w:sz w:val="22"/>
          <w:szCs w:val="22"/>
        </w:rPr>
        <w:t xml:space="preserve">In an older home, water that sits overnight in lead-bearing faucets, solder, and pipes has the most contact time, so the first-draw sample captures lead from the plumbing nearest the tap. Where a lead service line is present, water that sat in the service line arrives a little later, which is why the updated federal rule also requires a fifth-liter sample at those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ppb.</w:t>
      </w:r>
      <w:r>
        <w:rPr>
          <w:sz w:val="22"/>
          <w:szCs w:val="22"/>
        </w:rPr>
        <w:br/>
      </w:r>
      <w:r>
        <w:rPr>
          <w:sz w:val="22"/>
          <w:szCs w:val="22"/>
        </w:rPr>
        <w:t xml:space="preserve">Removing at least 90 percent leaves at most 10 percent: 18 x 0.10 = 1.8 ppb remaining, which is below both action levels.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First-Draw vs Flushed: Reading a Home Tap Lead Test</dc:title>
  <dc:subject>Lesson plan · Grade 10 · Health &amp; Consumer Science</dc:subject>
  <dc:creator>Water for Schools</dc:creator>
  <cp:keywords>Lesson plan, Grade 10, Health &amp; Consumer Science</cp:keywords>
  <dc:description>A grade 10 health lesson where students interpret a fictional home's first-draw and flushed lead results against the 15 ppb action level and the 10 ppb 2027 level.</dc:description>
  <cp:lastModifiedBy>Water for Schools</cp:lastModifiedBy>
  <cp:revision>1</cp:revision>
  <dcterms:created xsi:type="dcterms:W3CDTF">2026-10-19T16:29:06.236Z</dcterms:created>
  <dcterms:modified xsi:type="dcterms:W3CDTF">2026-10-19T16:29:06.236Z</dcterms:modified>
</cp:coreProperties>
</file>

<file path=docProps/custom.xml><?xml version="1.0" encoding="utf-8"?>
<Properties xmlns="http://schemas.openxmlformats.org/officeDocument/2006/custom-properties" xmlns:vt="http://schemas.openxmlformats.org/officeDocument/2006/docPropsVTypes"/>
</file>