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Pinebrook School's Rainy Day Tally: A Grade 1 Data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A grade 1 math worksheet where students read a three-category weather tally chart from Pinebrook School and answer questions about totals and differences.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tally chart with up to three categories and state the count for each.</w:t>
      </w:r>
    </w:p>
    <w:p>
      <w:pPr>
        <w:pStyle w:val="ListParagraph"/>
        <w:keepLines/>
        <w:numPr>
          <w:ilvl w:val="0"/>
          <w:numId w:val="2"/>
        </w:numPr>
        <w:spacing w:after="60" w:line="264"/>
        <w:ind w:left="720" w:hanging="360"/>
      </w:pPr>
      <w:r>
        <w:rPr>
          <w:sz w:val="22"/>
          <w:szCs w:val="22"/>
        </w:rPr>
        <w:t xml:space="preserve">Students will answer how-many-more and how-many-less questions using the chart's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read the sunny, cloudy, and rainy tally chart in items 1 through 10 and answer questions about the total, each category's count, and how many more or less one category has than another.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tally, sunny, cloudy, rainy, more, fewer</w:t>
      </w:r>
    </w:p>
    <w:p>
      <w:pPr>
        <w:pStyle w:val="Heading2"/>
        <w:keepNext/>
        <w:keepLines/>
      </w:pPr>
      <w:r>
        <w:rPr>
          <w:sz w:val="28"/>
          <w:szCs w:val="28"/>
        </w:rPr>
        <w:t xml:space="preserve">Teacher overview</w:t>
      </w:r>
    </w:p>
    <w:p>
      <w:pPr>
        <w:spacing w:after="100" w:line="264"/>
      </w:pPr>
      <w:r>
        <w:rPr>
          <w:sz w:val="22"/>
          <w:szCs w:val="22"/>
        </w:rPr>
        <w:t xml:space="preserve">Pinebrook School kept a weather chart by the classroom door at recess each day for ten school days, marking whether it was sunny, cloudy, or rainy so the class could look back at those two weeks later. This worksheet gives students that finished chart, already sorted into three categories, and asks them to read it the way scientists and city workers read rain records, one question at a time. The chart also feeds directly into stormwater lessons later, since rainy days are the days that send water rushing along the curb toward the storm drains. A teacher who wants to extend this worksheet into a short discussion can ask students why knowing the number of rainy days in a month might matter to someone who plans and cares for a city's storm drains.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pre-drawn chart with the three category labels and empty boxes already sorted by row, so students only need to count marks rather than sort them into rows themselves.</w:t>
      </w:r>
    </w:p>
    <w:p>
      <w:pPr>
        <w:pStyle w:val="Heading3"/>
        <w:keepNext/>
        <w:keepLines/>
      </w:pPr>
      <w:r>
        <w:rPr>
          <w:sz w:val="24"/>
          <w:szCs w:val="24"/>
        </w:rPr>
        <w:t xml:space="preserve">Extension</w:t>
      </w:r>
    </w:p>
    <w:p>
      <w:pPr>
        <w:spacing w:after="100" w:line="264"/>
      </w:pPr>
      <w:r>
        <w:rPr>
          <w:sz w:val="22"/>
          <w:szCs w:val="22"/>
        </w:rPr>
        <w:t xml:space="preserve">Ask students to design an eleventh day, choose which category it belongs to, add it to the chart, and rewrite the answers to items 4, 5, and 6 with the new eleven-day total.</w:t>
      </w:r>
    </w:p>
    <w:p>
      <w:pPr>
        <w:pStyle w:val="Heading3"/>
        <w:keepNext/>
        <w:keepLines/>
      </w:pPr>
      <w:r>
        <w:rPr>
          <w:sz w:val="24"/>
          <w:szCs w:val="24"/>
        </w:rPr>
        <w:t xml:space="preserve">ELL supports</w:t>
      </w:r>
    </w:p>
    <w:p>
      <w:pPr>
        <w:spacing w:after="100" w:line="264"/>
      </w:pPr>
      <w:r>
        <w:rPr>
          <w:sz w:val="22"/>
          <w:szCs w:val="22"/>
        </w:rPr>
        <w:t xml:space="preserve">Pair each weather word ("sunny," "cloudy," "rainy") with a simple picture icon next to the tally marks, and allow students to answer items 7 and 8 by pointing to or circling the correct row instead of writing the word.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Pinebrook School's Rainy Day Tally</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keepNext/>
        <w:keepLines/>
        <w:spacing w:after="120" w:line="276"/>
      </w:pPr>
      <w:r>
        <w:rPr>
          <w:sz w:val="28"/>
          <w:szCs w:val="28"/>
        </w:rPr>
        <w:t xml:space="preserve">Look at this ten-day weather chart from Pinebrook School. Read it before you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15"/>
        <w:gridCol w:w="3665"/>
      </w:tblGrid>
      <w:tr>
        <w:trPr>
          <w:cantSplit/>
          <w:tblHeader/>
        </w:trPr>
        <w:tc>
          <w:tcPr>
            <w:tcW w:type="dxa" w:w="64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Weather</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Days</w:t>
            </w:r>
          </w:p>
        </w:tc>
      </w:tr>
      <w:tr>
        <w:trPr>
          <w:cantSplit/>
        </w:trPr>
        <w:tc>
          <w:tcPr>
            <w:tcW w:type="dxa" w:w="6415"/>
            <w:tcMar>
              <w:top w:type="dxa" w:w="70"/>
              <w:left w:type="dxa" w:w="100"/>
              <w:bottom w:type="dxa" w:w="70"/>
              <w:right w:type="dxa" w:w="100"/>
            </w:tcMar>
            <w:vAlign w:val="top"/>
          </w:tcPr>
          <w:p>
            <w:pPr>
              <w:keepNext/>
              <w:spacing w:after="0" w:line="252"/>
              <w:jc w:val="left"/>
            </w:pPr>
            <w:r>
              <w:rPr>
                <w:sz w:val="28"/>
                <w:szCs w:val="28"/>
              </w:rPr>
              <w:t xml:space="preserve">Sunny</w:t>
            </w:r>
          </w:p>
        </w:tc>
        <w:tc>
          <w:tcPr>
            <w:tcW w:type="dxa" w:w="3665"/>
            <w:tcMar>
              <w:top w:type="dxa" w:w="70"/>
              <w:left w:type="dxa" w:w="100"/>
              <w:bottom w:type="dxa" w:w="70"/>
              <w:right w:type="dxa" w:w="100"/>
            </w:tcMar>
            <w:vAlign w:val="top"/>
          </w:tcPr>
          <w:p>
            <w:pPr>
              <w:keepNext/>
              <w:spacing w:after="0" w:line="252"/>
              <w:jc w:val="left"/>
            </w:pPr>
            <w:r>
              <w:rPr>
                <w:sz w:val="28"/>
                <w:szCs w:val="28"/>
              </w:rPr>
              <w:t xml:space="preserve">5</w:t>
            </w:r>
          </w:p>
        </w:tc>
      </w:tr>
      <w:tr>
        <w:trPr>
          <w:cantSplit/>
        </w:trPr>
        <w:tc>
          <w:tcPr>
            <w:tcW w:type="dxa" w:w="6415"/>
            <w:tcMar>
              <w:top w:type="dxa" w:w="70"/>
              <w:left w:type="dxa" w:w="100"/>
              <w:bottom w:type="dxa" w:w="70"/>
              <w:right w:type="dxa" w:w="100"/>
            </w:tcMar>
            <w:vAlign w:val="top"/>
          </w:tcPr>
          <w:p>
            <w:pPr>
              <w:keepNext/>
              <w:spacing w:after="0" w:line="252"/>
              <w:jc w:val="left"/>
            </w:pPr>
            <w:r>
              <w:rPr>
                <w:sz w:val="28"/>
                <w:szCs w:val="28"/>
              </w:rPr>
              <w:t xml:space="preserve">Cloudy</w:t>
            </w:r>
          </w:p>
        </w:tc>
        <w:tc>
          <w:tcPr>
            <w:tcW w:type="dxa" w:w="3665"/>
            <w:tcMar>
              <w:top w:type="dxa" w:w="70"/>
              <w:left w:type="dxa" w:w="100"/>
              <w:bottom w:type="dxa" w:w="70"/>
              <w:right w:type="dxa" w:w="100"/>
            </w:tcMar>
            <w:vAlign w:val="top"/>
          </w:tcPr>
          <w:p>
            <w:pPr>
              <w:keepNext/>
              <w:spacing w:after="0" w:line="252"/>
              <w:jc w:val="left"/>
            </w:pPr>
            <w:r>
              <w:rPr>
                <w:sz w:val="28"/>
                <w:szCs w:val="28"/>
              </w:rPr>
              <w:t xml:space="preserve">3</w:t>
            </w:r>
          </w:p>
        </w:tc>
      </w:tr>
      <w:tr>
        <w:trPr>
          <w:cantSplit/>
        </w:trPr>
        <w:tc>
          <w:tcPr>
            <w:tcW w:type="dxa" w:w="6415"/>
            <w:tcMar>
              <w:top w:type="dxa" w:w="70"/>
              <w:left w:type="dxa" w:w="100"/>
              <w:bottom w:type="dxa" w:w="70"/>
              <w:right w:type="dxa" w:w="100"/>
            </w:tcMar>
            <w:vAlign w:val="top"/>
          </w:tcPr>
          <w:p>
            <w:pPr>
              <w:spacing w:after="0" w:line="252"/>
              <w:jc w:val="left"/>
            </w:pPr>
            <w:r>
              <w:rPr>
                <w:sz w:val="28"/>
                <w:szCs w:val="28"/>
              </w:rPr>
              <w:t xml:space="preserve">Rainy</w:t>
            </w:r>
          </w:p>
        </w:tc>
        <w:tc>
          <w:tcPr>
            <w:tcW w:type="dxa" w:w="3665"/>
            <w:tcMar>
              <w:top w:type="dxa" w:w="70"/>
              <w:left w:type="dxa" w:w="100"/>
              <w:bottom w:type="dxa" w:w="70"/>
              <w:right w:type="dxa" w:w="100"/>
            </w:tcMar>
            <w:vAlign w:val="top"/>
          </w:tcPr>
          <w:p>
            <w:pPr>
              <w:spacing w:after="0" w:line="252"/>
              <w:jc w:val="left"/>
            </w:pPr>
            <w:r>
              <w:rPr>
                <w:sz w:val="28"/>
                <w:szCs w:val="28"/>
              </w:rPr>
              <w:t xml:space="preserve">2</w:t>
            </w:r>
          </w:p>
        </w:tc>
      </w:tr>
    </w:tbl>
    <w:p>
      <w:pPr>
        <w:spacing w:after="160" w:before="0"/>
      </w:pPr>
    </w:p>
    <w:p>
      <w:pPr>
        <w:pStyle w:val="ListParagraph"/>
        <w:keepNext/>
        <w:keepLines/>
        <w:numPr>
          <w:ilvl w:val="0"/>
          <w:numId w:val="3"/>
        </w:numPr>
        <w:spacing w:after="100" w:line="276"/>
        <w:ind w:left="720" w:hanging="520"/>
      </w:pPr>
      <w:r>
        <w:rPr>
          <w:sz w:val="28"/>
          <w:szCs w:val="28"/>
        </w:rPr>
        <w:t xml:space="preserve">Look at the chart. How many days were sunny?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days were rainy?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days were cloudy?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days are on the chart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sunny days than rainy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fewer rainy days than cloudy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kind of day happened most?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kind of day happened least?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Add one more rainy day. How many rainy days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tally marks. Use 5 for sunny. Use 3 for cloudy. Use 2 for rainy. Count all your marks.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Pinebrook School's Rainy Day Tally: A Grade 1 Data Worksheet</w:t>
      </w:r>
    </w:p>
    <w:p>
      <w:pPr>
        <w:keepNext/>
        <w:spacing w:after="160"/>
      </w:pPr>
      <w:r>
        <w:rPr>
          <w:color w:val="5B6B70"/>
          <w:sz w:val="20"/>
          <w:szCs w:val="20"/>
        </w:rPr>
        <w:t xml:space="preserve">Worksheet · Grade 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days. The chart shows 5 sunny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days. The chart shows 2 rainy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The chart shows 3 cloudy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days. 5 sunny + 3 cloudy + 2 rainy = 10 days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5 sunny days minus 2 rainy days equals 3 more sunny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day. 3 cloudy days minus 2 rainy days equals 1 fewer rainy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Sunny. 5 days is the highest count on the chart.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Rainy. 2 days is the lowest count on the chart.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rainy days. 2 + 1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tally marks. 5 marks for sunny, 3 marks for cloudy, and 2 marks for rainy adds up to 10 marks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Pinebrook School's Rainy Day Tally: A Grade 1 Data Worksheet</dc:title>
  <dc:subject>Worksheet · Grade 1 · Math</dc:subject>
  <dc:creator>Water for Schools</dc:creator>
  <cp:keywords>Worksheet, Grade 1, Math</cp:keywords>
  <dc:description>A grade 1 math worksheet where students read a three-category weather tally chart from Pinebrook School and answer questions about totals and differences.</dc:description>
  <cp:lastModifiedBy>Water for Schools</cp:lastModifiedBy>
  <cp:revision>1</cp:revision>
  <dcterms:created xsi:type="dcterms:W3CDTF">2026-10-19T16:29:11.780Z</dcterms:created>
  <dcterms:modified xsi:type="dcterms:W3CDTF">2026-10-19T16:29:11.780Z</dcterms:modified>
</cp:coreProperties>
</file>

<file path=docProps/custom.xml><?xml version="1.0" encoding="utf-8"?>
<Properties xmlns="http://schemas.openxmlformats.org/officeDocument/2006/custom-properties" xmlns:vt="http://schemas.openxmlformats.org/officeDocument/2006/docPropsVTypes"/>
</file>