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Quarryhill Water Works: Non-Revenue Water Audit and Plan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Project · Grade 12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12 four-session project where teams audit a fictional utility's water losses, value them, and propose a loss-reduction plan within a fixed budget.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 sessions, about 220 minutes in all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Moderate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Calculators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Printed price and options sheet (teacher-provided)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Grid or chart paper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Spreadsheet access (optional)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Rubric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compute a utility's non-revenue water volume and percentage from a water balance.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value water losses and build a loss-reduction plan that fits a fixed budget.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In Milestones 1 and 2 teams carry units through a water balance, converting a loss in million gallons per year into a dollar value using a per-thousand-gallon rate.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HSA-CED.A.1 (Common Core Math)</w:t>
      </w:r>
      <w:r>
        <w:rPr>
          <w:sz w:val="22"/>
          <w:szCs w:val="22"/>
        </w:rPr>
        <w:t xml:space="preserve">: Create equations and inequalities in one variable and use them to solve problems. Include equations arising from linear and quadratic functions, and simple rational and exponential functions.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In Milestone 3 teams write and solve equations for the payback period of each loss-reduction option against its cost and expected annual recovery.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Non-revenue water</w:t>
      </w:r>
      <w:r>
        <w:rPr>
          <w:sz w:val="22"/>
          <w:szCs w:val="22"/>
        </w:rPr>
        <w:t xml:space="preserve">: Water that a utility treats and pumps but never gets paid for. Most of it escapes through leaks in old pipes, and some is lost to broken meters or theft.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Water audit</w:t>
      </w:r>
      <w:r>
        <w:rPr>
          <w:sz w:val="22"/>
          <w:szCs w:val="22"/>
        </w:rPr>
        <w:t xml:space="preserve">: A careful check of where water goes, either in a home or across a whole water system. Audits find leaks and waste so they can be fixed.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water balance, payback period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Quarryhill Water Works is a fictional utility with aging mains that lose water before it ever reaches a customer's meter. Water lost this way, called non-revenue water, still costs money to pump and treat. Non-revenue water also includes water that reaches customers but is never billed, for example through meters that under-record, which is why meter replacement appears among the options. Because every lost gallon has a cost, utilities audit it, put a dollar value on it, and decide what to fix first. Across four sessions, teams build a water balance, value the loss, compare repair options against a fixed budget, and present a loss-reduction plan to a fictional water board. The driving question is how much of Quarryhill's treated water is lost and which repairs return the most for the money available.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the water-balance formula and the loss-valuation steps already labeled, and give a partly completed options sheet with one payback period worked as a model. Let teams use a prepared spreadsheet that totals option costs automatically so they can focus on the reasoning.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teams to model how the non-revenue water percentage would drift back upward over the next three years as mains keep aging, and to propose a recurring annual budget that would hold the loss at or below the target rather than fixing it once.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a labeled diagram of a distribution system showing where water is produced, where it is billed, and where losses occur, glossing "non-revenue water," "water balance," "payback period," and "audit." Offer sentence frames for the board presentation, such as "Our plan recovers ___ each year and pays back its cost in ___."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teams read the water-loss or non-revenue water section of a real utility's annual report or state water-audit filing, compare that utility's reported loss percentage with Quarryhill's, and note which repair strategies the real utility says it is pursuing.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Quarryhill Water Works: Non-Revenue Water Audit and Plan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12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Project Brief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Driving question:</w:t>
      </w:r>
      <w:r>
        <w:rPr>
          <w:sz w:val="22"/>
          <w:szCs w:val="22"/>
        </w:rPr>
        <w:t xml:space="preserve"> How much of Quarryhill's treated water is lost or never billed, and which loss-reduction plan gives the best return within a fixed budget?</w:t>
      </w:r>
    </w:p>
    <w:p>
      <w:pPr>
        <w:spacing w:after="120" w:line="276"/>
      </w:pPr>
      <w:r>
        <w:rPr>
          <w:b/>
          <w:bCs/>
          <w:sz w:val="22"/>
          <w:szCs w:val="22"/>
        </w:rPr>
        <w:t xml:space="preserve">Scenario:</w:t>
      </w:r>
      <w:r>
        <w:rPr>
          <w:sz w:val="22"/>
          <w:szCs w:val="22"/>
        </w:rPr>
        <w:t xml:space="preserve"> Quarryhill Water Works (a fictional utility) has asked your team, acting as its water-audit consultants, to review one year of records and recommend a plan to the utility's board. National context frames the work: aging pipes are a nationwide problem, a water main breaks somewhere in the US roughly every two minutes, and the ASCE 2025 report card graded US drinking water a C-.</w:t>
      </w:r>
    </w:p>
    <w:p>
      <w:pPr>
        <w:keepNext/>
        <w:keepLines/>
        <w:spacing w:after="120" w:line="276"/>
      </w:pPr>
      <w:r>
        <w:rPr>
          <w:b/>
          <w:bCs/>
          <w:sz w:val="22"/>
          <w:szCs w:val="22"/>
        </w:rPr>
        <w:t xml:space="preserve">The records (all figures fictional and provided for this project):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Water produced and put into distribution: 900 million gallons for the year.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Water billed to customers: 720 million gallons for the year.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Value of water lost: 6.00 dollars per 1,000 gallons, the utility's own cost to pump and treat.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Loss-reduction budget: 250,000 dollars for this year.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Target: cut non-revenue water from its current level to 12 percent of water produced.</w:t>
      </w:r>
    </w:p>
    <w:p>
      <w:pPr>
        <w:spacing w:after="40" w:before="0" w:line="120" w:lineRule="exact"/>
      </w:pPr>
    </w:p>
    <w:p>
      <w:pPr>
        <w:keepNext/>
        <w:keepLines/>
        <w:spacing w:after="120" w:line="276"/>
      </w:pPr>
      <w:r>
        <w:rPr>
          <w:b/>
          <w:bCs/>
          <w:sz w:val="22"/>
          <w:szCs w:val="22"/>
        </w:rPr>
        <w:t xml:space="preserve">The options sheet (all figures fictional and provided for this project):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76"/>
        <w:ind w:left="720" w:hanging="360"/>
      </w:pPr>
      <w:r>
        <w:rPr>
          <w:sz w:val="22"/>
          <w:szCs w:val="22"/>
        </w:rPr>
        <w:t xml:space="preserve">Leak-detection survey and repair: costs 80,000 dollars and recovers 35 million gallons a year.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76"/>
        <w:ind w:left="720" w:hanging="360"/>
      </w:pPr>
      <w:r>
        <w:rPr>
          <w:sz w:val="22"/>
          <w:szCs w:val="22"/>
        </w:rPr>
        <w:t xml:space="preserve">Pressure management: costs 110,000 dollars and recovers 40 million gallons a year.</w:t>
      </w:r>
    </w:p>
    <w:p>
      <w:pPr>
        <w:pStyle w:val="ListParagraph"/>
        <w:keepLines/>
        <w:numPr>
          <w:ilvl w:val="0"/>
          <w:numId w:val="4"/>
        </w:numPr>
        <w:spacing w:after="60" w:line="276"/>
        <w:ind w:left="720" w:hanging="360"/>
      </w:pPr>
      <w:r>
        <w:rPr>
          <w:sz w:val="22"/>
          <w:szCs w:val="22"/>
        </w:rPr>
        <w:t xml:space="preserve">Meter replacement: costs 140,000 dollars and recovers 30 million gallons a year.</w:t>
      </w:r>
    </w:p>
    <w:p>
      <w:pPr>
        <w:spacing w:after="40" w:before="0" w:line="120" w:lineRule="exact"/>
      </w:pPr>
    </w:p>
    <w:p>
      <w:pPr>
        <w:keepNext/>
        <w:keepLines/>
        <w:spacing w:after="120" w:line="276"/>
      </w:pPr>
      <w:r>
        <w:rPr>
          <w:b/>
          <w:bCs/>
          <w:sz w:val="22"/>
          <w:szCs w:val="22"/>
        </w:rPr>
        <w:t xml:space="preserve">Constraints: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76"/>
        <w:ind w:left="720" w:hanging="360"/>
      </w:pPr>
      <w:r>
        <w:rPr>
          <w:sz w:val="22"/>
          <w:szCs w:val="22"/>
        </w:rPr>
        <w:t xml:space="preserve">Every recommended repair must fit inside the 250,000-dollar budget.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76"/>
        <w:ind w:left="720" w:hanging="360"/>
      </w:pPr>
      <w:r>
        <w:rPr>
          <w:sz w:val="22"/>
          <w:szCs w:val="22"/>
        </w:rPr>
        <w:t xml:space="preserve">The plan must show a payback period for each option, using its cost and expected annual recovery.</w:t>
      </w:r>
    </w:p>
    <w:p>
      <w:pPr>
        <w:pStyle w:val="ListParagraph"/>
        <w:keepLines/>
        <w:numPr>
          <w:ilvl w:val="0"/>
          <w:numId w:val="5"/>
        </w:numPr>
        <w:spacing w:after="60" w:line="276"/>
        <w:ind w:left="720" w:hanging="360"/>
      </w:pPr>
      <w:r>
        <w:rPr>
          <w:sz w:val="22"/>
          <w:szCs w:val="22"/>
        </w:rPr>
        <w:t xml:space="preserve">The final plan must state the projected non-revenue water percentage after the repairs and show it meets the 12 percent target.</w:t>
      </w:r>
    </w:p>
    <w:p>
      <w:pPr>
        <w:spacing w:after="40" w:before="0" w:line="120" w:lineRule="exact"/>
      </w:pPr>
    </w:p>
    <w:p>
      <w:pPr>
        <w:spacing w:after="120" w:line="276"/>
      </w:pPr>
      <w:r>
        <w:rPr>
          <w:b/>
          <w:bCs/>
          <w:sz w:val="22"/>
          <w:szCs w:val="22"/>
        </w:rPr>
        <w:t xml:space="preserve">Final deliverable:</w:t>
      </w:r>
      <w:r>
        <w:rPr>
          <w:sz w:val="22"/>
          <w:szCs w:val="22"/>
        </w:rPr>
        <w:t xml:space="preserve"> A written water-audit report and a short presentation to the fictional water board, including the water balance, the dollar value of the loss, a cost-benefit table of options, and the recommended plan with its payback and projected loss percentage.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Milestones</w:t>
      </w:r>
    </w:p>
    <w:p>
      <w:pPr>
        <w:pStyle w:val="ListParagraph"/>
        <w:keepLines/>
        <w:numPr>
          <w:ilvl w:val="0"/>
          <w:numId w:val="6"/>
        </w:numPr>
        <w:spacing w:after="60" w:line="276"/>
        <w:ind w:left="720" w:hanging="360"/>
      </w:pPr>
      <w:r>
        <w:rPr>
          <w:b/>
          <w:bCs/>
          <w:sz w:val="22"/>
          <w:szCs w:val="22"/>
        </w:rPr>
        <w:t xml:space="preserve">Session 1 (build the water balance):</w:t>
      </w:r>
      <w:r>
        <w:rPr>
          <w:sz w:val="22"/>
          <w:szCs w:val="22"/>
        </w:rPr>
        <w:t xml:space="preserve"> Using the year's records, teams find the non-revenue water volume (water produced minus water billed) and express it as a percentage of water produced. Output: a completed water-balance sheet showing 180 million gallons of loss and a 20 percent non-revenue water rate.</w:t>
      </w:r>
    </w:p>
    <w:p>
      <w:pPr>
        <w:pStyle w:val="ListParagraph"/>
        <w:keepLines/>
        <w:numPr>
          <w:ilvl w:val="0"/>
          <w:numId w:val="6"/>
        </w:numPr>
        <w:spacing w:after="60" w:line="276"/>
        <w:ind w:left="720" w:hanging="360"/>
      </w:pPr>
      <w:r>
        <w:rPr>
          <w:b/>
          <w:bCs/>
          <w:sz w:val="22"/>
          <w:szCs w:val="22"/>
        </w:rPr>
        <w:t xml:space="preserve">Session 2 (value the loss and set the target):</w:t>
      </w:r>
      <w:r>
        <w:rPr>
          <w:sz w:val="22"/>
          <w:szCs w:val="22"/>
        </w:rPr>
        <w:t xml:space="preserve"> Teams convert the loss volume to a yearly dollar value at 6.00 dollars per 1,000 gallons, then compute the volume that a 12 percent target allows and the volume that must be recovered. Output: a loss-valuation sheet showing the annual cost of the loss and the recovery needed to reach the target.</w:t>
      </w:r>
    </w:p>
    <w:p>
      <w:pPr>
        <w:pStyle w:val="ListParagraph"/>
        <w:keepLines/>
        <w:numPr>
          <w:ilvl w:val="0"/>
          <w:numId w:val="6"/>
        </w:numPr>
        <w:spacing w:after="60" w:line="276"/>
        <w:ind w:left="720" w:hanging="360"/>
      </w:pPr>
      <w:r>
        <w:rPr>
          <w:b/>
          <w:bCs/>
          <w:sz w:val="22"/>
          <w:szCs w:val="22"/>
        </w:rPr>
        <w:t xml:space="preserve">Session 3 (compare options within budget):</w:t>
      </w:r>
      <w:r>
        <w:rPr>
          <w:sz w:val="22"/>
          <w:szCs w:val="22"/>
        </w:rPr>
        <w:t xml:space="preserve"> From the options sheet in the Project Brief, which lists a leak-detection survey, pressure management, and meter replacement, each with a cost and an expected annual recovery, teams build a cost-benefit table, compute each option's payback period, and choose a combination that fits the 250,000-dollar budget and reaches the target. Output: a cost-benefit table and a chosen plan totaling 250,000 dollars or less.</w:t>
      </w:r>
    </w:p>
    <w:p>
      <w:pPr>
        <w:pStyle w:val="ListParagraph"/>
        <w:keepLines/>
        <w:numPr>
          <w:ilvl w:val="0"/>
          <w:numId w:val="6"/>
        </w:numPr>
        <w:spacing w:after="60" w:line="276"/>
        <w:ind w:left="720" w:hanging="360"/>
      </w:pPr>
      <w:r>
        <w:rPr>
          <w:b/>
          <w:bCs/>
          <w:sz w:val="22"/>
          <w:szCs w:val="22"/>
        </w:rPr>
        <w:t xml:space="preserve">Session 4 (write and present):</w:t>
      </w:r>
      <w:r>
        <w:rPr>
          <w:sz w:val="22"/>
          <w:szCs w:val="22"/>
        </w:rPr>
        <w:t xml:space="preserve"> Teams write the audit report and present it to the class acting as the fictional water board, defending their plan with the payback figures and the projected loss percentage. Output: the completed report and a short team presentation.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RUBRIC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Quarryhill Water Works: Non-Revenue Water Audit and Plan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Project · Grade 12 · Math</w:t>
      </w:r>
    </w:p>
    <w:tbl>
      <w:tblPr>
        <w:tblW w:type="dxa" w:w="136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508"/>
        <w:gridCol w:w="2653"/>
        <w:gridCol w:w="2841"/>
        <w:gridCol w:w="3339"/>
        <w:gridCol w:w="3339"/>
      </w:tblGrid>
      <w:tr>
        <w:trPr>
          <w:cantSplit/>
          <w:tblHeader/>
        </w:trPr>
        <w:tc>
          <w:tcPr>
            <w:tcW w:type="dxa" w:w="1508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Criterion</w:t>
            </w:r>
          </w:p>
        </w:tc>
        <w:tc>
          <w:tcPr>
            <w:tcW w:type="dxa" w:w="2653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Emerging</w:t>
            </w:r>
          </w:p>
        </w:tc>
        <w:tc>
          <w:tcPr>
            <w:tcW w:type="dxa" w:w="2841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Developing</w:t>
            </w:r>
          </w:p>
        </w:tc>
        <w:tc>
          <w:tcPr>
            <w:tcW w:type="dxa" w:w="3339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Proficient</w:t>
            </w:r>
          </w:p>
        </w:tc>
        <w:tc>
          <w:tcPr>
            <w:tcW w:type="dxa" w:w="3339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Advanced</w:t>
            </w:r>
          </w:p>
        </w:tc>
      </w:tr>
      <w:tr>
        <w:trPr>
          <w:cantSplit/>
        </w:trPr>
        <w:tc>
          <w:tcPr>
            <w:tcW w:type="dxa" w:w="150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Water balance and loss valuation</w:t>
            </w:r>
          </w:p>
        </w:tc>
        <w:tc>
          <w:tcPr>
            <w:tcW w:type="dxa" w:w="265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The balance or the percentage is incorrect, or the loss is not valued in dollars</w:t>
            </w:r>
          </w:p>
        </w:tc>
        <w:tc>
          <w:tcPr>
            <w:tcW w:type="dxa" w:w="284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The balance is correct but the dollar valuation has errors or missing units</w:t>
            </w:r>
          </w:p>
        </w:tc>
        <w:tc>
          <w:tcPr>
            <w:tcW w:type="dxa" w:w="333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The balance, percentage, and dollar value of the loss are all correct with units shown</w:t>
            </w:r>
          </w:p>
        </w:tc>
        <w:tc>
          <w:tcPr>
            <w:tcW w:type="dxa" w:w="333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All figures are correct, clearly labeled, and the team explains what the numbers mean for the utility</w:t>
            </w:r>
          </w:p>
        </w:tc>
      </w:tr>
      <w:tr>
        <w:trPr>
          <w:cantSplit/>
        </w:trPr>
        <w:tc>
          <w:tcPr>
            <w:tcW w:type="dxa" w:w="150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Plan within budget and payback</w:t>
            </w:r>
          </w:p>
        </w:tc>
        <w:tc>
          <w:tcPr>
            <w:tcW w:type="dxa" w:w="265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The plan exceeds the budget or omits payback periods</w:t>
            </w:r>
          </w:p>
        </w:tc>
        <w:tc>
          <w:tcPr>
            <w:tcW w:type="dxa" w:w="284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The plan fits the budget but payback periods are incomplete or miscomputed</w:t>
            </w:r>
          </w:p>
        </w:tc>
        <w:tc>
          <w:tcPr>
            <w:tcW w:type="dxa" w:w="333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The plan fits the budget, reaches the target, and shows a correct payback for each option</w:t>
            </w:r>
          </w:p>
        </w:tc>
        <w:tc>
          <w:tcPr>
            <w:tcW w:type="dxa" w:w="333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The plan fits the budget, reaches the target, and justifies the option order using payback and recovery</w:t>
            </w:r>
          </w:p>
        </w:tc>
      </w:tr>
      <w:tr>
        <w:trPr>
          <w:cantSplit/>
        </w:trPr>
        <w:tc>
          <w:tcPr>
            <w:tcW w:type="dxa" w:w="1508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Report and presentation to the board</w:t>
            </w:r>
          </w:p>
        </w:tc>
        <w:tc>
          <w:tcPr>
            <w:tcW w:type="dxa" w:w="265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The report is incomplete or hard to follow</w:t>
            </w:r>
          </w:p>
        </w:tc>
        <w:tc>
          <w:tcPr>
            <w:tcW w:type="dxa" w:w="284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The report covers the plan but reasoning is thin</w:t>
            </w:r>
          </w:p>
        </w:tc>
        <w:tc>
          <w:tcPr>
            <w:tcW w:type="dxa" w:w="333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The report clearly presents the balance, valuation, and recommended plan</w:t>
            </w:r>
          </w:p>
        </w:tc>
        <w:tc>
          <w:tcPr>
            <w:tcW w:type="dxa" w:w="333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0"/>
                <w:szCs w:val="20"/>
              </w:rPr>
              <w:t xml:space="preserve">The report is clear and anticipates a board member's likely question about cost or feasibility</w:t>
            </w:r>
          </w:p>
        </w:tc>
      </w:tr>
    </w:tbl>
    <w:sectPr>
      <w:footerReference w:type="default" r:id="rId8"/>
      <w:pgSz w:w="15840" w:h="12240" w:orient="landscape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36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Quarryhill Water Works: Non-Revenue Water Audit and Plan</dc:title>
  <dc:subject>Project · Grade 12 · Math</dc:subject>
  <dc:creator>Water for Schools</dc:creator>
  <cp:keywords>Project, Grade 12, Math</cp:keywords>
  <dc:description>A grade 12 four-session project where teams audit a fictional utility's water losses, value them, and propose a loss-reduction plan within a fixed budget.</dc:description>
  <cp:lastModifiedBy>Water for Schools</cp:lastModifiedBy>
  <cp:revision>1</cp:revision>
  <dcterms:created xsi:type="dcterms:W3CDTF">2026-10-19T16:29:11.334Z</dcterms:created>
  <dcterms:modified xsi:type="dcterms:W3CDTF">2026-10-19T16:29:11.334Z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