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Gorse Hollow's Rain Barrel Log: A Grade 2 Three-Digit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A garden club's three-month rain barrel log gives grade 2 students ten problems adding and subtracting three-digit gallon totals within 1000.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three-digit gallon amounts within 1000.</w:t>
      </w:r>
    </w:p>
    <w:p>
      <w:pPr>
        <w:pStyle w:val="ListParagraph"/>
        <w:keepNext/>
        <w:keepLines/>
        <w:numPr>
          <w:ilvl w:val="0"/>
          <w:numId w:val="2"/>
        </w:numPr>
        <w:spacing w:after="60" w:line="264"/>
        <w:ind w:left="720" w:hanging="360"/>
      </w:pPr>
      <w:r>
        <w:rPr>
          <w:sz w:val="22"/>
          <w:szCs w:val="22"/>
        </w:rPr>
        <w:t xml:space="preserve">Students will subtract to compare gallons collected with gallons used.</w:t>
      </w:r>
    </w:p>
    <w:p>
      <w:pPr>
        <w:pStyle w:val="ListParagraph"/>
        <w:keepLines/>
        <w:numPr>
          <w:ilvl w:val="0"/>
          <w:numId w:val="2"/>
        </w:numPr>
        <w:spacing w:after="60" w:line="264"/>
        <w:ind w:left="720" w:hanging="360"/>
      </w:pPr>
      <w:r>
        <w:rPr>
          <w:sz w:val="22"/>
          <w:szCs w:val="22"/>
        </w:rPr>
        <w:t xml:space="preserve">Students will explain a comparison using two numbers from a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2.NBT.B.7 (Common Core Math)</w:t>
      </w:r>
      <w:r>
        <w:rPr>
          <w:sz w:val="22"/>
          <w:szCs w:val="22"/>
        </w:rPr>
        <w:t xml:space="preserve">: Add and subtract within 1000, using concrete models or drawings and strategies based on place value, properties of operations, and/or the relationship between addition and subtraction; relate the strategy to a written method.</w:t>
      </w:r>
    </w:p>
    <w:p>
      <w:pPr>
        <w:spacing w:after="100" w:line="264"/>
        <w:ind w:left="360"/>
      </w:pPr>
      <w:r>
        <w:rPr>
          <w:i/>
          <w:iCs/>
          <w:color w:val="5B6B70"/>
          <w:sz w:val="20"/>
          <w:szCs w:val="20"/>
        </w:rPr>
        <w:t xml:space="preserve">How this material addresses it: Every problem adds or subtracts three-digit gallon totals such as 145 plus 208 and 300 minus 208, the within-1000 place value work this standard names.</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gallon, collected, total, log</w:t>
      </w:r>
    </w:p>
    <w:p>
      <w:pPr>
        <w:pStyle w:val="Heading2"/>
        <w:keepNext/>
        <w:keepLines/>
      </w:pPr>
      <w:r>
        <w:rPr>
          <w:sz w:val="28"/>
          <w:szCs w:val="28"/>
        </w:rPr>
        <w:t xml:space="preserve">Teacher overview</w:t>
      </w:r>
    </w:p>
    <w:p>
      <w:pPr>
        <w:spacing w:after="100" w:line="264"/>
      </w:pPr>
      <w:r>
        <w:rPr>
          <w:sz w:val="22"/>
          <w:szCs w:val="22"/>
        </w:rPr>
        <w:t xml:space="preserve">A rain barrel sits under a downspout, fills during storms, and is drained by hand onto a garden between storms, so a garden club that keeps a log ends up with two columns of numbers that rarely match. This worksheet uses three months of that log from a school garden in the town of Gorse Hollow. The misconception to expect is that students line the addends up from the left rather than by place value, so 208 plus 96 (problem 2) comes out above 1,000 instead of 304. Have those students write each number in a labeled hundreds, tens, and ones chart before they add.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hundreds, tens, and ones chart with the columns already labeled, and let them build each three-digit number with base ten blocks before writing anything. Start them at problems 4, 5, and 6, which use one operation and land under 100.</w:t>
      </w:r>
    </w:p>
    <w:p>
      <w:pPr>
        <w:pStyle w:val="Heading3"/>
        <w:keepNext/>
        <w:keepLines/>
      </w:pPr>
      <w:r>
        <w:rPr>
          <w:sz w:val="24"/>
          <w:szCs w:val="24"/>
        </w:rPr>
        <w:t xml:space="preserve">Extension</w:t>
      </w:r>
    </w:p>
    <w:p>
      <w:pPr>
        <w:spacing w:after="100" w:line="264"/>
      </w:pPr>
      <w:r>
        <w:rPr>
          <w:sz w:val="22"/>
          <w:szCs w:val="22"/>
        </w:rPr>
        <w:t xml:space="preserve">Ask students to find the one month when the club used more than it collected and to explain in writing where the extra water must have come from. Then have them decide how many gallons the club would need to collect in July so that the four-month total reaches 500 gallons, and show the subtraction that answers it.</w:t>
      </w:r>
    </w:p>
    <w:p>
      <w:pPr>
        <w:pStyle w:val="Heading3"/>
        <w:keepNext/>
        <w:keepLines/>
      </w:pPr>
      <w:r>
        <w:rPr>
          <w:sz w:val="24"/>
          <w:szCs w:val="24"/>
        </w:rPr>
        <w:t xml:space="preserve">ELL supports</w:t>
      </w:r>
    </w:p>
    <w:p>
      <w:pPr>
        <w:spacing w:after="100" w:line="264"/>
      </w:pPr>
      <w:r>
        <w:rPr>
          <w:sz w:val="22"/>
          <w:szCs w:val="22"/>
        </w:rPr>
        <w:t xml:space="preserve">Show a rain barrel photograph and point to the downspout, the lid, and the spigot while naming them. Post the two sentence frames "The club collected ___ gallons," and "The club used ___ gallons," and keep the words "collected" and "used" in different colors on the word wall, since every problem depends on telling them apart.</w:t>
      </w:r>
    </w:p>
    <w:p>
      <w:pPr>
        <w:pStyle w:val="Heading2"/>
        <w:keepNext/>
        <w:keepLines/>
      </w:pPr>
      <w:r>
        <w:rPr>
          <w:sz w:val="28"/>
          <w:szCs w:val="28"/>
        </w:rPr>
        <w:t xml:space="preserve">Extensions</w:t>
      </w:r>
    </w:p>
    <w:p>
      <w:pPr>
        <w:spacing w:after="100" w:line="264"/>
      </w:pPr>
      <w:r>
        <w:rPr>
          <w:sz w:val="22"/>
          <w:szCs w:val="22"/>
        </w:rPr>
        <w:t xml:space="preserve">Set a bucket under a classroom window drip line or a downspout at the school and have students record the gallons collected each week for a month, then compare their four-week total with the April figure from the town of Gorse Hollow. Recording real amounts alongside the given log gives students a second three-digit data set to add.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Gorse Hollow's Rain Barrel Log</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keepNext/>
        <w:keepLines/>
        <w:spacing w:after="120" w:line="276"/>
      </w:pPr>
      <w:r>
        <w:rPr>
          <w:sz w:val="28"/>
          <w:szCs w:val="28"/>
        </w:rPr>
        <w:t xml:space="preserve">A garden club in the town of Gorse Hollow keeps a rain barrel log. Here are three months.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Month</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Gallons collected</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Gallons used on the garden</w:t>
            </w:r>
          </w:p>
        </w:tc>
      </w:tr>
      <w:tr>
        <w:trPr>
          <w:cantSplit/>
        </w:trPr>
        <w:tc>
          <w:tcPr>
            <w:tcW w:type="dxa" w:w="1738"/>
            <w:tcMar>
              <w:top w:type="dxa" w:w="70"/>
              <w:left w:type="dxa" w:w="100"/>
              <w:bottom w:type="dxa" w:w="70"/>
              <w:right w:type="dxa" w:w="100"/>
            </w:tcMar>
            <w:vAlign w:val="top"/>
          </w:tcPr>
          <w:p>
            <w:pPr>
              <w:keepNext/>
              <w:spacing w:after="0" w:line="252"/>
              <w:jc w:val="left"/>
            </w:pPr>
            <w:r>
              <w:rPr>
                <w:sz w:val="28"/>
                <w:szCs w:val="28"/>
              </w:rPr>
              <w:t xml:space="preserve">April</w:t>
            </w:r>
          </w:p>
        </w:tc>
        <w:tc>
          <w:tcPr>
            <w:tcW w:type="dxa" w:w="4171"/>
            <w:tcMar>
              <w:top w:type="dxa" w:w="70"/>
              <w:left w:type="dxa" w:w="100"/>
              <w:bottom w:type="dxa" w:w="70"/>
              <w:right w:type="dxa" w:w="100"/>
            </w:tcMar>
            <w:vAlign w:val="top"/>
          </w:tcPr>
          <w:p>
            <w:pPr>
              <w:keepNext/>
              <w:spacing w:after="0" w:line="252"/>
              <w:jc w:val="left"/>
            </w:pPr>
            <w:r>
              <w:rPr>
                <w:sz w:val="28"/>
                <w:szCs w:val="28"/>
              </w:rPr>
              <w:t xml:space="preserve">145</w:t>
            </w:r>
          </w:p>
        </w:tc>
        <w:tc>
          <w:tcPr>
            <w:tcW w:type="dxa" w:w="4171"/>
            <w:tcMar>
              <w:top w:type="dxa" w:w="70"/>
              <w:left w:type="dxa" w:w="100"/>
              <w:bottom w:type="dxa" w:w="70"/>
              <w:right w:type="dxa" w:w="100"/>
            </w:tcMar>
            <w:vAlign w:val="top"/>
          </w:tcPr>
          <w:p>
            <w:pPr>
              <w:keepNext/>
              <w:spacing w:after="0" w:line="252"/>
              <w:jc w:val="left"/>
            </w:pPr>
            <w:r>
              <w:rPr>
                <w:sz w:val="28"/>
                <w:szCs w:val="28"/>
              </w:rPr>
              <w:t xml:space="preserve">120</w:t>
            </w:r>
          </w:p>
        </w:tc>
      </w:tr>
      <w:tr>
        <w:trPr>
          <w:cantSplit/>
        </w:trPr>
        <w:tc>
          <w:tcPr>
            <w:tcW w:type="dxa" w:w="1738"/>
            <w:tcMar>
              <w:top w:type="dxa" w:w="70"/>
              <w:left w:type="dxa" w:w="100"/>
              <w:bottom w:type="dxa" w:w="70"/>
              <w:right w:type="dxa" w:w="100"/>
            </w:tcMar>
            <w:vAlign w:val="top"/>
          </w:tcPr>
          <w:p>
            <w:pPr>
              <w:keepNext/>
              <w:spacing w:after="0" w:line="252"/>
              <w:jc w:val="left"/>
            </w:pPr>
            <w:r>
              <w:rPr>
                <w:sz w:val="28"/>
                <w:szCs w:val="28"/>
              </w:rPr>
              <w:t xml:space="preserve">May</w:t>
            </w:r>
          </w:p>
        </w:tc>
        <w:tc>
          <w:tcPr>
            <w:tcW w:type="dxa" w:w="4171"/>
            <w:tcMar>
              <w:top w:type="dxa" w:w="70"/>
              <w:left w:type="dxa" w:w="100"/>
              <w:bottom w:type="dxa" w:w="70"/>
              <w:right w:type="dxa" w:w="100"/>
            </w:tcMar>
            <w:vAlign w:val="top"/>
          </w:tcPr>
          <w:p>
            <w:pPr>
              <w:keepNext/>
              <w:spacing w:after="0" w:line="252"/>
              <w:jc w:val="left"/>
            </w:pPr>
            <w:r>
              <w:rPr>
                <w:sz w:val="28"/>
                <w:szCs w:val="28"/>
              </w:rPr>
              <w:t xml:space="preserve">208</w:t>
            </w:r>
          </w:p>
        </w:tc>
        <w:tc>
          <w:tcPr>
            <w:tcW w:type="dxa" w:w="4171"/>
            <w:tcMar>
              <w:top w:type="dxa" w:w="70"/>
              <w:left w:type="dxa" w:w="100"/>
              <w:bottom w:type="dxa" w:w="70"/>
              <w:right w:type="dxa" w:w="100"/>
            </w:tcMar>
            <w:vAlign w:val="top"/>
          </w:tcPr>
          <w:p>
            <w:pPr>
              <w:keepNext/>
              <w:spacing w:after="0" w:line="252"/>
              <w:jc w:val="left"/>
            </w:pPr>
            <w:r>
              <w:rPr>
                <w:sz w:val="28"/>
                <w:szCs w:val="28"/>
              </w:rPr>
              <w:t xml:space="preserve">165</w:t>
            </w:r>
          </w:p>
        </w:tc>
      </w:tr>
      <w:tr>
        <w:trPr>
          <w:cantSplit/>
        </w:trPr>
        <w:tc>
          <w:tcPr>
            <w:tcW w:type="dxa" w:w="1738"/>
            <w:tcMar>
              <w:top w:type="dxa" w:w="70"/>
              <w:left w:type="dxa" w:w="100"/>
              <w:bottom w:type="dxa" w:w="70"/>
              <w:right w:type="dxa" w:w="100"/>
            </w:tcMar>
            <w:vAlign w:val="top"/>
          </w:tcPr>
          <w:p>
            <w:pPr>
              <w:spacing w:after="0" w:line="252"/>
              <w:jc w:val="left"/>
            </w:pPr>
            <w:r>
              <w:rPr>
                <w:sz w:val="28"/>
                <w:szCs w:val="28"/>
              </w:rPr>
              <w:t xml:space="preserve">June</w:t>
            </w:r>
          </w:p>
        </w:tc>
        <w:tc>
          <w:tcPr>
            <w:tcW w:type="dxa" w:w="4171"/>
            <w:tcMar>
              <w:top w:type="dxa" w:w="70"/>
              <w:left w:type="dxa" w:w="100"/>
              <w:bottom w:type="dxa" w:w="70"/>
              <w:right w:type="dxa" w:w="100"/>
            </w:tcMar>
            <w:vAlign w:val="top"/>
          </w:tcPr>
          <w:p>
            <w:pPr>
              <w:spacing w:after="0" w:line="252"/>
              <w:jc w:val="left"/>
            </w:pPr>
            <w:r>
              <w:rPr>
                <w:sz w:val="28"/>
                <w:szCs w:val="28"/>
              </w:rPr>
              <w:t xml:space="preserve">96</w:t>
            </w:r>
          </w:p>
        </w:tc>
        <w:tc>
          <w:tcPr>
            <w:tcW w:type="dxa" w:w="4171"/>
            <w:tcMar>
              <w:top w:type="dxa" w:w="70"/>
              <w:left w:type="dxa" w:w="100"/>
              <w:bottom w:type="dxa" w:w="70"/>
              <w:right w:type="dxa" w:w="100"/>
            </w:tcMar>
            <w:vAlign w:val="top"/>
          </w:tcPr>
          <w:p>
            <w:pPr>
              <w:spacing w:after="0" w:line="252"/>
              <w:jc w:val="left"/>
            </w:pPr>
            <w:r>
              <w:rPr>
                <w:sz w:val="28"/>
                <w:szCs w:val="28"/>
              </w:rPr>
              <w:t xml:space="preserve">140</w:t>
            </w:r>
          </w:p>
        </w:tc>
      </w:tr>
    </w:tbl>
    <w:p>
      <w:pPr>
        <w:spacing w:after="160" w:before="0"/>
      </w:pPr>
    </w:p>
    <w:p>
      <w:pPr>
        <w:pStyle w:val="ListParagraph"/>
        <w:keepNext/>
        <w:keepLines/>
        <w:numPr>
          <w:ilvl w:val="0"/>
          <w:numId w:val="3"/>
        </w:numPr>
        <w:spacing w:after="100" w:line="276"/>
        <w:ind w:left="720" w:hanging="520"/>
      </w:pPr>
      <w:r>
        <w:rPr>
          <w:sz w:val="28"/>
          <w:szCs w:val="28"/>
        </w:rPr>
        <w:t xml:space="preserve">The club collected 145 gallons in April and 208 gallons in May. How many gallons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club collected 208 gallons in May and 96 gallons in June. How many gallons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club collected 145 gallons, then 208 gallons, then 96 gallons. How many gallons is that in all three months?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April the club collected 145 gallons and used 120 gallons. How many gallons were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May the club collected 208 gallons and used 165 gallons. How many gallons were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June the club collected 96 gallons and used 140 gallons. How many more gallons did the club use than it collected?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club used 120 gallons, then 165 gallons, then 140 gallons. How many gallons did the club use in all three months?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barrel holds 300 gallons when it is full. In May the club collected 208 gallons. How many more gallons would fill the barrel?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club collected 449 gallons in all and used 425 gallons in all. How many more gallons did the club collect than it used?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Tam says the club collected more gallons in June than in April. Use the table. Is Tam right? Tell how you know.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Gorse Hollow's Rain Barrel Log: A Grade 2 Three-Digit Worksheet</w:t>
      </w:r>
    </w:p>
    <w:p>
      <w:pPr>
        <w:keepNext/>
        <w:spacing w:after="160"/>
      </w:pPr>
      <w:r>
        <w:rPr>
          <w:color w:val="5B6B70"/>
          <w:sz w:val="20"/>
          <w:szCs w:val="20"/>
        </w:rPr>
        <w:t xml:space="preserve">Worksheet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353 gallons. Add by place value: 145 + 208, with 5 + 8 = 13, so write 3 and carry one ten. The sum is 353.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304 gallons. Add 208 + 96. The ones give 8 + 6 = 14, and the tens give 0 + 9 + 1 = 10, so the sum is 304.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449 gallons. Add two at a time: 145 + 208 = 353, then 353 + 96 = 449.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gallons. Subtract what was used from what was collected: 145 - 120 =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gallons. Subtract what was used from what was collected: 208 - 165 = 43.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gallons. Here the club used more than it collected, so subtract the smaller from the larger: 140 - 96 = 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425 gallons. Add two at a time: 120 + 165 = 285, then 285 + 140 = 425.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 gallons. Subtract what is in the barrel from what it holds: 300 - 208 = 92.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gallons. Subtract the total used from the total collected: 449 - 425 =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table shows 96 gallons in June and 145 gallons in April, and 96 is less than 145. Accept any answer that names both numbers from the table.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Gorse Hollow's Rain Barrel Log: A Grade 2 Three-Digit Worksheet</dc:title>
  <dc:subject>Worksheet · Grade 2 · Math</dc:subject>
  <dc:creator>Water for Schools</dc:creator>
  <cp:keywords>Worksheet, Grade 2, Math</cp:keywords>
  <dc:description>A garden club's three-month rain barrel log gives grade 2 students ten problems adding and subtracting three-digit gallon totals within 1000.</dc:description>
  <cp:lastModifiedBy>Water for Schools</cp:lastModifiedBy>
  <cp:revision>1</cp:revision>
  <dcterms:created xsi:type="dcterms:W3CDTF">2026-10-19T16:29:11.957Z</dcterms:created>
  <dcterms:modified xsi:type="dcterms:W3CDTF">2026-10-19T16:29:11.957Z</dcterms:modified>
</cp:coreProperties>
</file>

<file path=docProps/custom.xml><?xml version="1.0" encoding="utf-8"?>
<Properties xmlns="http://schemas.openxmlformats.org/officeDocument/2006/custom-properties" xmlns:vt="http://schemas.openxmlformats.org/officeDocument/2006/docPropsVTypes"/>
</file>