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Millbrook Elementary's Water Cooler: Gallons, Quarts, and Cups</w:t>
      </w:r>
    </w:p>
    <w:p>
      <w:pPr>
        <w:keepNext/>
        <w:spacing w:after="160"/>
      </w:pPr>
      <w:r>
        <w:rPr>
          <w:color w:val="5B6B70"/>
          <w:sz w:val="20"/>
          <w:szCs w:val="20"/>
        </w:rPr>
        <w:t xml:space="preserve">Worksheet · Grade 4 · Math</w:t>
      </w:r>
    </w:p>
    <w:p>
      <w:pPr>
        <w:spacing w:after="100" w:line="264"/>
      </w:pPr>
      <w:r>
        <w:rPr>
          <w:i/>
          <w:iCs/>
          <w:color w:val="12333F"/>
          <w:sz w:val="22"/>
          <w:szCs w:val="22"/>
        </w:rPr>
        <w:t xml:space="preserve">A grade 4 worksheet where students convert a fictional school water cooler's gallons to quarts and cups, then solve word problems about refilling it and its reserve.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between gallons and cups within the customary system of measurement.</w:t>
      </w:r>
    </w:p>
    <w:p>
      <w:pPr>
        <w:pStyle w:val="ListParagraph"/>
        <w:keepLines/>
        <w:numPr>
          <w:ilvl w:val="0"/>
          <w:numId w:val="2"/>
        </w:numPr>
        <w:spacing w:after="60" w:line="264"/>
        <w:ind w:left="720" w:hanging="360"/>
      </w:pPr>
      <w:r>
        <w:rPr>
          <w:sz w:val="22"/>
          <w:szCs w:val="22"/>
        </w:rPr>
        <w:t xml:space="preserve">Students will solve multistep word problems involving liquid volume using multiplication and subtraction.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4.MD.A.1 (Common Core Math)</w:t>
      </w:r>
      <w:r>
        <w:rPr>
          <w:sz w:val="22"/>
          <w:szCs w:val="22"/>
        </w:rPr>
        <w:t xml:space="preserve">: 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pPr>
        <w:spacing w:after="100" w:line="264"/>
        <w:ind w:left="360"/>
      </w:pPr>
      <w:r>
        <w:rPr>
          <w:i/>
          <w:iCs/>
          <w:color w:val="5B6B70"/>
          <w:sz w:val="20"/>
          <w:szCs w:val="20"/>
        </w:rPr>
        <w:t xml:space="preserve">How this material addresses it: Item 1 has students complete a table converting gallons to cups for Millbrook's water cooler, exactly the relative-size conversion and table-building this standard requires within one system of measurement.</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Items 4 through 8 chain multiplication and subtraction across gallons, cups, and a fixed reserve amount to solve a multistep measurement word problem about the school's water cooler, matching this standard's focus on liquid-volume word problems.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gallon, quart, cup, capacity, reserve</w:t>
      </w:r>
    </w:p>
    <w:p>
      <w:pPr>
        <w:pStyle w:val="Heading2"/>
        <w:keepNext/>
        <w:keepLines/>
      </w:pPr>
      <w:r>
        <w:rPr>
          <w:sz w:val="28"/>
          <w:szCs w:val="28"/>
        </w:rPr>
        <w:t xml:space="preserve">Teacher overview</w:t>
      </w:r>
    </w:p>
    <w:p>
      <w:pPr>
        <w:spacing w:after="100" w:line="264"/>
      </w:pPr>
      <w:r>
        <w:rPr>
          <w:sz w:val="22"/>
          <w:szCs w:val="22"/>
        </w:rPr>
        <w:t xml:space="preserve">At the fictional Millbrook Elementary, the school helper refills a large water cooler every morning using several 3-gallon jugs, and students fill small cups from the cooler's spout throughout the day. This worksheet uses that routine to practice converting gallons to quarts and cups (1 gallon equals 4 quarts, and 1 gallon equals 16 cups) and to solve word problems about how much water the cooler holds and how much is left after students use it.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reference card listing "1 gallon = 4 quarts" and "1 gallon = 16 cups" for students to keep beside the worksheet, and work through the first row of the table together as a model before item 1.</w:t>
      </w:r>
    </w:p>
    <w:p>
      <w:pPr>
        <w:pStyle w:val="Heading3"/>
        <w:keepNext/>
        <w:keepLines/>
      </w:pPr>
      <w:r>
        <w:rPr>
          <w:sz w:val="24"/>
          <w:szCs w:val="24"/>
        </w:rPr>
        <w:t xml:space="preserve">Extension (above grade level)</w:t>
      </w:r>
    </w:p>
    <w:p>
      <w:pPr>
        <w:spacing w:after="100" w:line="264"/>
      </w:pPr>
      <w:r>
        <w:rPr>
          <w:sz w:val="22"/>
          <w:szCs w:val="22"/>
        </w:rPr>
        <w:t xml:space="preserve">Ask students to figure out how many full days the cooler in item 5 (144 cups) could serve exactly 54 students without a refill, using division and explaining what to do with any remainder.</w:t>
      </w:r>
    </w:p>
    <w:p>
      <w:pPr>
        <w:pStyle w:val="Heading3"/>
        <w:keepNext/>
        <w:keepLines/>
      </w:pPr>
      <w:r>
        <w:rPr>
          <w:sz w:val="24"/>
          <w:szCs w:val="24"/>
        </w:rPr>
        <w:t xml:space="preserve">ELL supports</w:t>
      </w:r>
    </w:p>
    <w:p>
      <w:pPr>
        <w:spacing w:after="100" w:line="264"/>
      </w:pPr>
      <w:r>
        <w:rPr>
          <w:sz w:val="22"/>
          <w:szCs w:val="22"/>
        </w:rPr>
        <w:t xml:space="preserve">Provide a simple labeled picture showing a gallon jug next to 16 small cups to make the 1-gallon-to-16-cup relationship visible. Allow item 10's response to be a single sentence using the sentence frame: "Gallons are good for ___, and cups are good for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Millbrook Elementary's Water Cooler: Gallons, Quarts, and Cups</w:t>
      </w:r>
    </w:p>
    <w:p>
      <w:pPr>
        <w:keepNext/>
        <w:spacing w:after="160"/>
      </w:pPr>
      <w:r>
        <w:rPr>
          <w:color w:val="5B6B70"/>
          <w:sz w:val="22"/>
          <w:szCs w:val="22"/>
        </w:rPr>
        <w:t xml:space="preserve">Grade 4 · Math</w:t>
      </w:r>
    </w:p>
    <w:p>
      <w:pPr>
        <w:pStyle w:val="Heading2"/>
        <w:keepNext/>
        <w:keepLines/>
      </w:pPr>
      <w:r>
        <w:rPr>
          <w:sz w:val="30"/>
          <w:szCs w:val="30"/>
        </w:rPr>
        <w:t xml:space="preserve">Student Worksheet</w:t>
      </w:r>
    </w:p>
    <w:p>
      <w:pPr>
        <w:pStyle w:val="ListParagraph"/>
        <w:keepNext/>
        <w:keepLines/>
        <w:numPr>
          <w:ilvl w:val="0"/>
          <w:numId w:val="3"/>
        </w:numPr>
        <w:spacing w:after="100" w:line="276"/>
        <w:ind w:left="720" w:hanging="520"/>
      </w:pPr>
      <w:r>
        <w:rPr>
          <w:sz w:val="24"/>
          <w:szCs w:val="24"/>
        </w:rPr>
        <w:t xml:space="preserve">Complete the table. How many cups are in 5 gallons of water?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956"/>
        <w:gridCol w:w="3404"/>
      </w:tblGrid>
      <w:tr>
        <w:trPr>
          <w:cantSplit/>
          <w:tblHeader/>
        </w:trPr>
        <w:tc>
          <w:tcPr>
            <w:tcW w:type="dxa" w:w="595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Gallons</w:t>
            </w:r>
          </w:p>
        </w:tc>
        <w:tc>
          <w:tcPr>
            <w:tcW w:type="dxa" w:w="340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Cups</w:t>
            </w:r>
          </w:p>
        </w:tc>
      </w:tr>
      <w:tr>
        <w:trPr>
          <w:cantSplit/>
        </w:trPr>
        <w:tc>
          <w:tcPr>
            <w:tcW w:type="dxa" w:w="5956"/>
            <w:tcMar>
              <w:top w:type="dxa" w:w="70"/>
              <w:left w:type="dxa" w:w="100"/>
              <w:bottom w:type="dxa" w:w="70"/>
              <w:right w:type="dxa" w:w="100"/>
            </w:tcMar>
            <w:vAlign w:val="top"/>
          </w:tcPr>
          <w:p>
            <w:pPr>
              <w:keepNext/>
              <w:spacing w:after="0" w:line="252"/>
              <w:jc w:val="left"/>
            </w:pPr>
            <w:r>
              <w:rPr>
                <w:sz w:val="24"/>
                <w:szCs w:val="24"/>
              </w:rPr>
              <w:t xml:space="preserve">1</w:t>
            </w:r>
          </w:p>
        </w:tc>
        <w:tc>
          <w:tcPr>
            <w:tcW w:type="dxa" w:w="3404"/>
            <w:tcMar>
              <w:top w:type="dxa" w:w="70"/>
              <w:left w:type="dxa" w:w="100"/>
              <w:bottom w:type="dxa" w:w="70"/>
              <w:right w:type="dxa" w:w="100"/>
            </w:tcMar>
            <w:vAlign w:val="top"/>
          </w:tcPr>
          <w:p>
            <w:pPr>
              <w:keepNext/>
              <w:spacing w:after="0" w:line="252"/>
              <w:jc w:val="left"/>
            </w:pPr>
            <w:r>
              <w:rPr>
                <w:sz w:val="24"/>
                <w:szCs w:val="24"/>
              </w:rPr>
              <w:t xml:space="preserve">16</w:t>
            </w:r>
          </w:p>
        </w:tc>
      </w:tr>
      <w:tr>
        <w:trPr>
          <w:cantSplit/>
        </w:trPr>
        <w:tc>
          <w:tcPr>
            <w:tcW w:type="dxa" w:w="5956"/>
            <w:tcMar>
              <w:top w:type="dxa" w:w="70"/>
              <w:left w:type="dxa" w:w="100"/>
              <w:bottom w:type="dxa" w:w="70"/>
              <w:right w:type="dxa" w:w="100"/>
            </w:tcMar>
            <w:vAlign w:val="top"/>
          </w:tcPr>
          <w:p>
            <w:pPr>
              <w:keepNext/>
              <w:spacing w:after="0" w:line="252"/>
              <w:jc w:val="left"/>
            </w:pPr>
            <w:r>
              <w:rPr>
                <w:sz w:val="24"/>
                <w:szCs w:val="24"/>
              </w:rPr>
              <w:t xml:space="preserve">2</w:t>
            </w:r>
          </w:p>
        </w:tc>
        <w:tc>
          <w:tcPr>
            <w:tcW w:type="dxa" w:w="3404"/>
            <w:tcMar>
              <w:top w:type="dxa" w:w="70"/>
              <w:left w:type="dxa" w:w="100"/>
              <w:bottom w:type="dxa" w:w="70"/>
              <w:right w:type="dxa" w:w="100"/>
            </w:tcMar>
            <w:vAlign w:val="top"/>
          </w:tcPr>
          <w:p>
            <w:pPr>
              <w:keepNext/>
              <w:spacing w:after="0" w:line="252"/>
              <w:jc w:val="left"/>
            </w:pPr>
            <w:r>
              <w:rPr>
                <w:sz w:val="24"/>
                <w:szCs w:val="24"/>
              </w:rPr>
              <w:t xml:space="preserve">32</w:t>
            </w:r>
          </w:p>
        </w:tc>
      </w:tr>
      <w:tr>
        <w:trPr>
          <w:cantSplit/>
        </w:trPr>
        <w:tc>
          <w:tcPr>
            <w:tcW w:type="dxa" w:w="5956"/>
            <w:tcMar>
              <w:top w:type="dxa" w:w="70"/>
              <w:left w:type="dxa" w:w="100"/>
              <w:bottom w:type="dxa" w:w="70"/>
              <w:right w:type="dxa" w:w="100"/>
            </w:tcMar>
            <w:vAlign w:val="top"/>
          </w:tcPr>
          <w:p>
            <w:pPr>
              <w:keepNext/>
              <w:spacing w:after="0" w:line="252"/>
              <w:jc w:val="left"/>
            </w:pPr>
            <w:r>
              <w:rPr>
                <w:sz w:val="24"/>
                <w:szCs w:val="24"/>
              </w:rPr>
              <w:t xml:space="preserve">3</w:t>
            </w:r>
          </w:p>
        </w:tc>
        <w:tc>
          <w:tcPr>
            <w:tcW w:type="dxa" w:w="3404"/>
            <w:tcMar>
              <w:top w:type="dxa" w:w="70"/>
              <w:left w:type="dxa" w:w="100"/>
              <w:bottom w:type="dxa" w:w="70"/>
              <w:right w:type="dxa" w:w="100"/>
            </w:tcMar>
            <w:vAlign w:val="top"/>
          </w:tcPr>
          <w:p>
            <w:pPr>
              <w:keepNext/>
              <w:spacing w:after="0" w:line="252"/>
              <w:jc w:val="left"/>
            </w:pPr>
            <w:r>
              <w:rPr>
                <w:sz w:val="24"/>
                <w:szCs w:val="24"/>
              </w:rPr>
              <w:t xml:space="preserve">48</w:t>
            </w:r>
          </w:p>
        </w:tc>
      </w:tr>
      <w:tr>
        <w:trPr>
          <w:cantSplit/>
          <w:trHeight w:val="605" w:hRule="atLeast"/>
        </w:trPr>
        <w:tc>
          <w:tcPr>
            <w:tcW w:type="dxa" w:w="5956"/>
            <w:tcMar>
              <w:top w:type="dxa" w:w="70"/>
              <w:left w:type="dxa" w:w="100"/>
              <w:bottom w:type="dxa" w:w="70"/>
              <w:right w:type="dxa" w:w="100"/>
            </w:tcMar>
            <w:vAlign w:val="top"/>
          </w:tcPr>
          <w:p>
            <w:pPr>
              <w:spacing w:after="0" w:line="252"/>
              <w:jc w:val="left"/>
            </w:pPr>
            <w:r>
              <w:rPr>
                <w:sz w:val="24"/>
                <w:szCs w:val="24"/>
              </w:rPr>
              <w:t xml:space="preserve">5</w:t>
            </w:r>
          </w:p>
        </w:tc>
        <w:tc>
          <w:tcPr>
            <w:tcW w:type="dxa" w:w="3404"/>
            <w:tcMar>
              <w:top w:type="dxa" w:w="70"/>
              <w:left w:type="dxa" w:w="100"/>
              <w:bottom w:type="dxa" w:w="70"/>
              <w:right w:type="dxa" w:w="100"/>
            </w:tcMar>
            <w:vAlign w:val="top"/>
          </w:tcPr>
          <w:p>
            <w:pPr>
              <w:spacing w:after="0" w:line="252"/>
              <w:jc w:val="left"/>
            </w:pPr>
          </w:p>
        </w:tc>
      </w:tr>
    </w:tbl>
    <w:p>
      <w:pPr>
        <w:spacing w:after="160" w:before="0"/>
      </w:pP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jug holds 3 gallons of water. How many quarts is that? (1 gallon = 4 quarts.)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cups is 3 gallons? (1 gallon = 16 cups.)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helper fills 3 jugs like this each morning. How many gallons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Use your answer to item 4. How many cups does the full cooler hold?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Each student drinks about 1 cup at morning recess. 54 students visit the cooler. How many cups do they drink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Use your answers to items 5 and 6. How many cups are left after recess?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helper wants at least 20 cups left for the afternoon. Does she have enough? Explain how you know.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small cooler holds 2 gallons. How many cups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Why is it useful to know both the gallon amount and the cup amount for one cooler? Write one or two sentences.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Millbrook Elementary's Water Cooler: Gallons, Quarts, and Cups</w:t>
      </w:r>
    </w:p>
    <w:p>
      <w:pPr>
        <w:keepNext/>
        <w:spacing w:after="160"/>
      </w:pPr>
      <w:r>
        <w:rPr>
          <w:color w:val="5B6B70"/>
          <w:sz w:val="20"/>
          <w:szCs w:val="20"/>
        </w:rPr>
        <w:t xml:space="preserve">Worksheet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80 cups.</w:t>
      </w:r>
      <w:r>
        <w:rPr>
          <w:sz w:val="22"/>
          <w:szCs w:val="22"/>
        </w:rPr>
        <w:br/>
      </w:r>
      <w:r>
        <w:rPr>
          <w:sz w:val="22"/>
          <w:szCs w:val="22"/>
        </w:rPr>
        <w:t xml:space="preserve">5 gallons × 16 cups per gallon = 80 cups.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quarts.</w:t>
      </w:r>
      <w:r>
        <w:rPr>
          <w:sz w:val="22"/>
          <w:szCs w:val="22"/>
        </w:rPr>
        <w:br/>
      </w:r>
      <w:r>
        <w:rPr>
          <w:sz w:val="22"/>
          <w:szCs w:val="22"/>
        </w:rPr>
        <w:t xml:space="preserve">3 gallons × 4 quarts per gallon = 12 quarts.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 cups.</w:t>
      </w:r>
      <w:r>
        <w:rPr>
          <w:sz w:val="22"/>
          <w:szCs w:val="22"/>
        </w:rPr>
        <w:br/>
      </w:r>
      <w:r>
        <w:rPr>
          <w:sz w:val="22"/>
          <w:szCs w:val="22"/>
        </w:rPr>
        <w:t xml:space="preserve">3 gallons × 16 cups per gallon = 48 cups.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 gallons.</w:t>
      </w:r>
      <w:r>
        <w:rPr>
          <w:sz w:val="22"/>
          <w:szCs w:val="22"/>
        </w:rPr>
        <w:br/>
      </w:r>
      <w:r>
        <w:rPr>
          <w:sz w:val="22"/>
          <w:szCs w:val="22"/>
        </w:rPr>
        <w:t xml:space="preserve">3 jugs × 3 gallons each = 9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144 cups.</w:t>
      </w:r>
      <w:r>
        <w:rPr>
          <w:sz w:val="22"/>
          <w:szCs w:val="22"/>
        </w:rPr>
        <w:br/>
      </w:r>
      <w:r>
        <w:rPr>
          <w:sz w:val="22"/>
          <w:szCs w:val="22"/>
        </w:rPr>
        <w:t xml:space="preserve">9 gallons × 16 cups per gallon = 144 cups.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54 cups.</w:t>
      </w:r>
      <w:r>
        <w:rPr>
          <w:sz w:val="22"/>
          <w:szCs w:val="22"/>
        </w:rPr>
        <w:br/>
      </w:r>
      <w:r>
        <w:rPr>
          <w:sz w:val="22"/>
          <w:szCs w:val="22"/>
        </w:rPr>
        <w:t xml:space="preserve">54 students × 1 cup each = 54 cups.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 cups.</w:t>
      </w:r>
      <w:r>
        <w:rPr>
          <w:sz w:val="22"/>
          <w:szCs w:val="22"/>
        </w:rPr>
        <w:br/>
      </w:r>
      <w:r>
        <w:rPr>
          <w:sz w:val="22"/>
          <w:szCs w:val="22"/>
        </w:rPr>
        <w:t xml:space="preserve">144 cups − 54 cups = 90 cups.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she has enough.</w:t>
      </w:r>
      <w:r>
        <w:rPr>
          <w:sz w:val="22"/>
          <w:szCs w:val="22"/>
        </w:rPr>
        <w:br/>
      </w:r>
      <w:r>
        <w:rPr>
          <w:sz w:val="22"/>
          <w:szCs w:val="22"/>
        </w:rPr>
        <w:t xml:space="preserve">The cooler has 90 cups left, which is 70 more than the 20-cup reserve she wants (90 − 20 = 70), so the reserve goal is met with plenty to spare.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 cups.</w:t>
      </w:r>
      <w:r>
        <w:rPr>
          <w:sz w:val="22"/>
          <w:szCs w:val="22"/>
        </w:rPr>
        <w:br/>
      </w:r>
      <w:r>
        <w:rPr>
          <w:sz w:val="22"/>
          <w:szCs w:val="22"/>
        </w:rPr>
        <w:t xml:space="preserve">2 gallons × 16 cups per gallon = 32 cups.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Both units help with different tasks.</w:t>
      </w:r>
      <w:r>
        <w:rPr>
          <w:sz w:val="22"/>
          <w:szCs w:val="22"/>
        </w:rPr>
        <w:br/>
      </w:r>
      <w:r>
        <w:rPr>
          <w:sz w:val="22"/>
          <w:szCs w:val="22"/>
        </w:rPr>
        <w:t xml:space="preserve">Accept any reasonable explanation noting that gallons are a convenient size for buying or pouring a large amount of water at once, while cups match how much water a single student actually drinks, so tracking both helps the school helper plan refills and reserves.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Millbrook Elementary's Water Cooler: Gallons, Quarts, and Cups</dc:title>
  <dc:subject>Worksheet · Grade 4 · Math</dc:subject>
  <dc:creator>Water for Schools</dc:creator>
  <cp:keywords>Worksheet, Grade 4, Math</cp:keywords>
  <dc:description>A grade 4 worksheet where students convert a fictional school water cooler's gallons to quarts and cups, then solve word problems about refilling it and its reserve.</dc:description>
  <cp:lastModifiedBy>Water for Schools</cp:lastModifiedBy>
  <cp:revision>1</cp:revision>
  <dcterms:created xsi:type="dcterms:W3CDTF">2026-10-19T16:29:12.925Z</dcterms:created>
  <dcterms:modified xsi:type="dcterms:W3CDTF">2026-10-19T16:29:12.925Z</dcterms:modified>
</cp:coreProperties>
</file>

<file path=docProps/custom.xml><?xml version="1.0" encoding="utf-8"?>
<Properties xmlns="http://schemas.openxmlformats.org/officeDocument/2006/custom-properties" xmlns:vt="http://schemas.openxmlformats.org/officeDocument/2006/docPropsVTypes"/>
</file>