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Corriemoor Brook Storm Week: Flow Rates and Conversions</w:t>
      </w:r>
    </w:p>
    <w:p>
      <w:pPr>
        <w:keepNext/>
        <w:spacing w:after="160"/>
      </w:pPr>
      <w:r>
        <w:rPr>
          <w:color w:val="5B6B70"/>
          <w:sz w:val="20"/>
          <w:szCs w:val="20"/>
        </w:rPr>
        <w:t xml:space="preserve">Quiz &amp; test questions · Grade 9 · Math</w:t>
      </w:r>
    </w:p>
    <w:p>
      <w:pPr>
        <w:spacing w:after="100" w:line="264"/>
      </w:pPr>
      <w:r>
        <w:rPr>
          <w:i/>
          <w:iCs/>
          <w:color w:val="12333F"/>
          <w:sz w:val="22"/>
          <w:szCs w:val="22"/>
        </w:rPr>
        <w:t xml:space="preserve">A grade 9 quiz on six days of fictional gauge readings, covering average rate of change, conversions among cfs, gpm, and MGD, and reading a storm rise.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and interpret the average rate of change of streamflow over a stated interval.</w:t>
      </w:r>
    </w:p>
    <w:p>
      <w:pPr>
        <w:pStyle w:val="ListParagraph"/>
        <w:keepNext/>
        <w:keepLines/>
        <w:numPr>
          <w:ilvl w:val="0"/>
          <w:numId w:val="2"/>
        </w:numPr>
        <w:spacing w:after="60" w:line="264"/>
        <w:ind w:left="720" w:hanging="360"/>
      </w:pPr>
      <w:r>
        <w:rPr>
          <w:sz w:val="22"/>
          <w:szCs w:val="22"/>
        </w:rPr>
        <w:t xml:space="preserve">Students will convert a flow rate among cubic feet per second, gallons per minute, and million gallons per day.</w:t>
      </w:r>
    </w:p>
    <w:p>
      <w:pPr>
        <w:pStyle w:val="ListParagraph"/>
        <w:keepLines/>
        <w:numPr>
          <w:ilvl w:val="0"/>
          <w:numId w:val="2"/>
        </w:numPr>
        <w:spacing w:after="60" w:line="264"/>
        <w:ind w:left="720" w:hanging="360"/>
      </w:pPr>
      <w:r>
        <w:rPr>
          <w:sz w:val="22"/>
          <w:szCs w:val="22"/>
        </w:rPr>
        <w:t xml:space="preserve">Students will identify a common error in reporting a rate of change from two readings.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HSF-IF.B.6 (Common Core Math)</w:t>
      </w:r>
      <w:r>
        <w:rPr>
          <w:sz w:val="22"/>
          <w:szCs w:val="22"/>
        </w:rPr>
        <w:t xml:space="preserve">: Calculate and interpret the average rate of change of a function (presented symbolically or as a table) over a specified interval. Estimate the rate of change from a graph.</w:t>
      </w:r>
    </w:p>
    <w:p>
      <w:pPr>
        <w:spacing w:after="100" w:line="264"/>
        <w:ind w:left="360"/>
      </w:pPr>
      <w:r>
        <w:rPr>
          <w:i/>
          <w:iCs/>
          <w:color w:val="5B6B70"/>
          <w:sz w:val="20"/>
          <w:szCs w:val="20"/>
        </w:rPr>
        <w:t xml:space="preserve">How this material addresses it: Items 2, 3, and 9 have students compute average rates of change from the gauge table and interpret the sign and size of each result.</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6, and 8 convert a peak flow among cubic feet per second, gallons per minute, and million gallons per day while tracking units.</w:t>
      </w:r>
    </w:p>
    <w:p>
      <w:pPr>
        <w:pStyle w:val="Heading2"/>
        <w:keepNext/>
        <w:keepLines/>
      </w:pPr>
      <w:r>
        <w:rPr>
          <w:sz w:val="28"/>
          <w:szCs w:val="28"/>
        </w:rPr>
        <w:t xml:space="preserve">Vocabulary</w:t>
      </w:r>
    </w:p>
    <w:p>
      <w:pPr>
        <w:keepNext/>
        <w:spacing w:after="80" w:line="264"/>
      </w:pPr>
      <w:r>
        <w:rPr>
          <w:b/>
          <w:bCs/>
          <w:sz w:val="22"/>
          <w:szCs w:val="22"/>
        </w:rPr>
        <w:t xml:space="preserve">Streamflow</w:t>
      </w:r>
      <w:r>
        <w:rPr>
          <w:sz w:val="22"/>
          <w:szCs w:val="22"/>
        </w:rPr>
        <w:t xml:space="preserve">: Streamflow is the amount of water moving past a point in a river or stream in a given amount of time. It rises after storms and snowmelt and drops during dry spells.</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gauge, average rate of change</w:t>
      </w:r>
    </w:p>
    <w:p>
      <w:pPr>
        <w:pStyle w:val="Heading2"/>
        <w:keepNext/>
        <w:keepLines/>
      </w:pPr>
      <w:r>
        <w:rPr>
          <w:sz w:val="28"/>
          <w:szCs w:val="28"/>
        </w:rPr>
        <w:t xml:space="preserve">Teacher overview</w:t>
      </w:r>
    </w:p>
    <w:p>
      <w:pPr>
        <w:spacing w:after="100" w:line="264"/>
      </w:pPr>
      <w:r>
        <w:rPr>
          <w:sz w:val="22"/>
          <w:szCs w:val="22"/>
        </w:rPr>
        <w:t xml:space="preserve">This 30-point quiz covers six days of streamflow readings taken during and after a storm on a fictional brook. It mixes two multiple-choice items, three short-answer or explanation items, and six computation items, and it is written for a single 30-minute period. Items 2, 3, and 9 assess average rate of change; items 5, 6, and 8 assess unit conversion among the three flow units a utility uses; and items 10 and 11 ask students to reason about why a stream behaves as the table shows.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built difference table for this fictional gauge record, with the day-to-day changes computed and only the division by the number of days left for the student. Allow a printed conversion card listing the two factors given at the top of the quiz.</w:t>
      </w:r>
    </w:p>
    <w:p>
      <w:pPr>
        <w:pStyle w:val="Heading3"/>
        <w:keepNext/>
        <w:keepLines/>
      </w:pPr>
      <w:r>
        <w:rPr>
          <w:sz w:val="24"/>
          <w:szCs w:val="24"/>
        </w:rPr>
        <w:t xml:space="preserve">Extension</w:t>
      </w:r>
    </w:p>
    <w:p>
      <w:pPr>
        <w:spacing w:after="100" w:line="264"/>
      </w:pPr>
      <w:r>
        <w:rPr>
          <w:sz w:val="22"/>
          <w:szCs w:val="22"/>
        </w:rPr>
        <w:t xml:space="preserve">Ask students to sketch the six fictional readings as a graph, estimate the rate of change at the crest directly from the curve, and explain why an estimate read from a graph and a computed average over an interval need not agree.</w:t>
      </w:r>
    </w:p>
    <w:p>
      <w:pPr>
        <w:pStyle w:val="Heading3"/>
        <w:keepNext/>
        <w:keepLines/>
      </w:pPr>
      <w:r>
        <w:rPr>
          <w:sz w:val="24"/>
          <w:szCs w:val="24"/>
        </w:rPr>
        <w:t xml:space="preserve">ELL supports</w:t>
      </w:r>
    </w:p>
    <w:p>
      <w:pPr>
        <w:spacing w:after="100" w:line="264"/>
      </w:pPr>
      <w:r>
        <w:rPr>
          <w:sz w:val="22"/>
          <w:szCs w:val="22"/>
        </w:rPr>
        <w:t xml:space="preserve">Provide the table with a small arrow beside each row showing whether the flow rose or fell from the previous day. Give a sentence frame for item 4: "The sign is ___, which means the flow is ___ between day 2 and day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Corriemoor Brook Storm Week: Flow Rates and Conversions</w:t>
      </w:r>
    </w:p>
    <w:p>
      <w:pPr>
        <w:keepNext/>
        <w:spacing w:after="160"/>
      </w:pPr>
      <w:r>
        <w:rPr>
          <w:color w:val="5B6B70"/>
          <w:sz w:val="20"/>
          <w:szCs w:val="20"/>
        </w:rPr>
        <w:t xml:space="preserve">Grade 9 · Math</w:t>
      </w:r>
    </w:p>
    <w:p>
      <w:pPr>
        <w:pStyle w:val="Heading2"/>
        <w:keepNext/>
        <w:keepLines/>
      </w:pPr>
      <w:r>
        <w:rPr>
          <w:sz w:val="28"/>
          <w:szCs w:val="28"/>
        </w:rPr>
        <w:t xml:space="preserve">Assessment</w:t>
      </w:r>
    </w:p>
    <w:p>
      <w:pPr>
        <w:keepNext/>
        <w:keepLines/>
        <w:spacing w:after="120" w:line="276"/>
      </w:pPr>
      <w:r>
        <w:rPr>
          <w:sz w:val="22"/>
          <w:szCs w:val="22"/>
        </w:rPr>
        <w:t xml:space="preserve">Corriemoor Brook is a fictional stream with a gauge above the town's water plant. The table gives the daily flow readings for one storm week. Day 0 is the day before the rain began.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326"/>
        <w:gridCol w:w="7754"/>
      </w:tblGrid>
      <w:tr>
        <w:trPr>
          <w:cantSplit/>
          <w:tblHeader/>
        </w:trPr>
        <w:tc>
          <w:tcPr>
            <w:tcW w:type="dxa" w:w="23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77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(cfs)</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0</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1</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2</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380</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3</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260</w:t>
            </w:r>
          </w:p>
        </w:tc>
      </w:tr>
      <w:tr>
        <w:trPr>
          <w:cantSplit/>
        </w:trPr>
        <w:tc>
          <w:tcPr>
            <w:tcW w:type="dxa" w:w="2326"/>
            <w:tcMar>
              <w:top w:type="dxa" w:w="70"/>
              <w:left w:type="dxa" w:w="100"/>
              <w:bottom w:type="dxa" w:w="70"/>
              <w:right w:type="dxa" w:w="100"/>
            </w:tcMar>
            <w:vAlign w:val="top"/>
          </w:tcPr>
          <w:p>
            <w:pPr>
              <w:keepNext/>
              <w:spacing w:after="0" w:line="252"/>
              <w:jc w:val="left"/>
            </w:pPr>
            <w:r>
              <w:rPr>
                <w:sz w:val="22"/>
                <w:szCs w:val="22"/>
              </w:rPr>
              <w:t xml:space="preserve">4</w:t>
            </w:r>
          </w:p>
        </w:tc>
        <w:tc>
          <w:tcPr>
            <w:tcW w:type="dxa" w:w="7754"/>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2326"/>
            <w:tcMar>
              <w:top w:type="dxa" w:w="70"/>
              <w:left w:type="dxa" w:w="100"/>
              <w:bottom w:type="dxa" w:w="70"/>
              <w:right w:type="dxa" w:w="100"/>
            </w:tcMar>
            <w:vAlign w:val="top"/>
          </w:tcPr>
          <w:p>
            <w:pPr>
              <w:spacing w:after="0" w:line="252"/>
              <w:jc w:val="left"/>
            </w:pPr>
            <w:r>
              <w:rPr>
                <w:sz w:val="22"/>
                <w:szCs w:val="22"/>
              </w:rPr>
              <w:t xml:space="preserve">5</w:t>
            </w:r>
          </w:p>
        </w:tc>
        <w:tc>
          <w:tcPr>
            <w:tcW w:type="dxa" w:w="7754"/>
            <w:tcMar>
              <w:top w:type="dxa" w:w="70"/>
              <w:left w:type="dxa" w:w="100"/>
              <w:bottom w:type="dxa" w:w="70"/>
              <w:right w:type="dxa" w:w="100"/>
            </w:tcMar>
            <w:vAlign w:val="top"/>
          </w:tcPr>
          <w:p>
            <w:pPr>
              <w:spacing w:after="0" w:line="252"/>
              <w:jc w:val="left"/>
            </w:pPr>
            <w:r>
              <w:rPr>
                <w:sz w:val="22"/>
                <w:szCs w:val="22"/>
              </w:rPr>
              <w:t xml:space="preserve">95</w:t>
            </w:r>
          </w:p>
        </w:tc>
      </w:tr>
    </w:tbl>
    <w:p>
      <w:pPr>
        <w:spacing w:after="160" w:before="0"/>
      </w:pPr>
    </w:p>
    <w:p>
      <w:pPr>
        <w:keepNext/>
        <w:keepLines/>
        <w:spacing w:after="120" w:line="276"/>
      </w:pPr>
      <w:r>
        <w:rPr>
          <w:sz w:val="22"/>
          <w:szCs w:val="22"/>
        </w:rPr>
        <w:t xml:space="preserve">Use 1 cubic foot per second = 448.8 gallons per minute, and 1 million gallons per day = 1.547 cubic feet per second.</w:t>
      </w:r>
    </w:p>
    <w:p>
      <w:pPr>
        <w:pStyle w:val="ListParagraph"/>
        <w:keepNext/>
        <w:keepLines/>
        <w:numPr>
          <w:ilvl w:val="0"/>
          <w:numId w:val="3"/>
        </w:numPr>
        <w:spacing w:after="100" w:line="276"/>
        <w:ind w:left="720" w:hanging="360"/>
      </w:pPr>
      <w:r>
        <w:rPr>
          <w:sz w:val="22"/>
          <w:szCs w:val="22"/>
        </w:rPr>
        <w:t xml:space="preserve">(2 points) A reading of 380 cfs describes which of the following? (A) a total volume of water, (B) a rate of flow, (C) a depth of water, (D) a water pressure.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Find the average rate of change in flow from day 0 to day 2, in cfs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Find the average rate of change in flow from day 2 to day 5, in cfs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Explain what the sign of your answer to item 3 tells you about the brook.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Convert the peak flow of 380 cfs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Convert the peak flow of 380 cfs to million gallons per day.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A student reports that the flow rose 340 cfs per day between day 0 and day 2. Which error did the student make? (A) used the wrong two readings, (B) did not divide by the 2 days, (C) used the wrong conversion factor, (D) subtracted in the wrong order.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The Corriemoor water plant may withdraw at most 6.0 MGD. Express that limit in cubic feet per second.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Find the largest one-day increase in flow between consecutive days, in cfs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brook drains 18 square miles. Explain, using units, why a larger drainage area generally produces a larger peak flow for the same rainfall.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(3 points) Give one reason the flow keeps falling for several days after the rain has stopped.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Corriemoor Brook Storm Week: Flow Rates and Conversions</w:t>
      </w:r>
    </w:p>
    <w:p>
      <w:pPr>
        <w:keepNext/>
        <w:spacing w:after="160"/>
      </w:pPr>
      <w:r>
        <w:rPr>
          <w:color w:val="5B6B70"/>
          <w:sz w:val="20"/>
          <w:szCs w:val="20"/>
        </w:rPr>
        <w:t xml:space="preserve">Quiz &amp; test questions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 rate of flow. Cubic feet per second is a volume divided by a time, so it measures how fast water passes the gauge, not how much water is present. Choice A is the common confusion between a rate and a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 cfs per day. (380 - 40) / (2 - 0) = 340 / 2 = 170 cubic feet per second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 cfs per day. (95 - 380) / (5 - 2) = -285 / 3 = -95 cubic feet per second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flow is falling. A negative average rate of change means the readings decreased over that interval, so the brook is receding toward its baseflow after the storm crest.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170,544 gpm. 380 cfs x 448.8 gallons per minute per cfs = 170,544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245.6 MGD. 380 / 1.547 = 245.64 million gallons per day, which rounds to 245.6.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student did not divide by the 2 days. The difference of 340 is the total rise across two days, so the rate per day is 340 / 2 = 170 cfs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9.28 cfs. 6.0 MGD x 1.547 cfs per MGD = 9.282, which rounds to 9.28 cubic feet per second. The plant withdraws a small fraction of the storm peak.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260 cfs per day. The consecutive differences are 80, 260, -120, -110, and -55, so the largest one-day rise occurred between day 1 and day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larger area collects more rain. Rainfall is a depth per storm, and depth multiplied by area gives a volume, so inches times square miles produces a larger volume of runoff for the same storm. That larger volume passing the gauge over a similar time yields a larger peak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Water reaches the brook slowly from the soil and shallow groundwater. Rain that soaked into the ground drains toward the channel for days after the surface runoff has passed, so the flow declines gradually toward baseflow instead of dropping at once.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Corriemoor Brook Storm Week: Flow Rates and Conversions</dc:title>
  <dc:subject>Quiz &amp; test questions · Grade 9 · Math</dc:subject>
  <dc:creator>Water for Schools</dc:creator>
  <cp:keywords>Quiz &amp; test questions, Grade 9, Math</cp:keywords>
  <dc:description>A grade 9 quiz on six days of fictional gauge readings, covering average rate of change, conversions among cfs, gpm, and MGD, and reading a storm rise.</dc:description>
  <cp:lastModifiedBy>Water for Schools</cp:lastModifiedBy>
  <cp:revision>1</cp:revision>
  <dcterms:created xsi:type="dcterms:W3CDTF">2026-10-19T16:29:16.166Z</dcterms:created>
  <dcterms:modified xsi:type="dcterms:W3CDTF">2026-10-19T16:29:16.166Z</dcterms:modified>
</cp:coreProperties>
</file>

<file path=docProps/custom.xml><?xml version="1.0" encoding="utf-8"?>
<Properties xmlns="http://schemas.openxmlformats.org/officeDocument/2006/custom-properties" xmlns:vt="http://schemas.openxmlformats.org/officeDocument/2006/docPropsVTypes"/>
</file>