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Quarrylea Dam Spillway: Reading a Head and Discharge Table</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where students read a spillway rating table, compute rates of change across intervals, and convert discharge between cfs, MGD, and gpm.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discharge and head values from a spillway rating table in both directions.</w:t>
      </w:r>
    </w:p>
    <w:p>
      <w:pPr>
        <w:pStyle w:val="ListParagraph"/>
        <w:keepNext/>
        <w:keepLines/>
        <w:numPr>
          <w:ilvl w:val="0"/>
          <w:numId w:val="2"/>
        </w:numPr>
        <w:spacing w:after="60" w:line="264"/>
        <w:ind w:left="720" w:hanging="360"/>
      </w:pPr>
      <w:r>
        <w:rPr>
          <w:sz w:val="22"/>
          <w:szCs w:val="22"/>
        </w:rPr>
        <w:t xml:space="preserve">Students will compute average rates of change over two intervals and judge whether the table is linear.</w:t>
      </w:r>
    </w:p>
    <w:p>
      <w:pPr>
        <w:pStyle w:val="ListParagraph"/>
        <w:keepLines/>
        <w:numPr>
          <w:ilvl w:val="0"/>
          <w:numId w:val="2"/>
        </w:numPr>
        <w:spacing w:after="60" w:line="264"/>
        <w:ind w:left="720" w:hanging="360"/>
      </w:pPr>
      <w:r>
        <w:rPr>
          <w:sz w:val="22"/>
          <w:szCs w:val="22"/>
        </w:rPr>
        <w:t xml:space="preserve">Students will convert a discharge among cubic feet per second, million gallons per day, and gallons per minute.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Items 1 through 3, 6, and 11 read the rating table in both directions and interpret its key features, including where the relationship stops being linear.</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Items 4 and 5 calculate the average rate of change in discharge over two equal head intervals from the table, and item 6 compares the two results.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7 through 10 convert a discharge among cubic feet per second, million gallons per day, gallons per minute, and acre-feet of stored water.</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head, discharge, rating table</w:t>
      </w:r>
    </w:p>
    <w:p>
      <w:pPr>
        <w:pStyle w:val="Heading2"/>
        <w:keepNext/>
        <w:keepLines/>
      </w:pPr>
      <w:r>
        <w:rPr>
          <w:sz w:val="28"/>
          <w:szCs w:val="28"/>
        </w:rPr>
        <w:t xml:space="preserve">Teacher overview</w:t>
      </w:r>
    </w:p>
    <w:p>
      <w:pPr>
        <w:spacing w:after="100" w:line="264"/>
      </w:pPr>
      <w:r>
        <w:rPr>
          <w:sz w:val="22"/>
          <w:szCs w:val="22"/>
        </w:rPr>
        <w:t xml:space="preserve">A dam's spillway is described by a rating table that pairs the height of water above the spillway crest, called the head, with the flow the spillway passes at that height. Operators read the table in both directions during a storm: forward to find how much water is leaving, and backward to find how high the reservoir must rise to pass an expected inflow. This worksheet uses one fictional table for the fictional Quarrylea Dam and asks students to read it, measure how fast discharge changes across two different intervals, and convert the results into the units a water utility actually reports. The misconception this worksheet is built to surface is that a table of paired values must describe a straight line. Students who assume that will interpolate confidently at any head, and questions 4 through 6 show them the rate of change nearly doubling from one end of the table to the 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rate-of-change formula printed at the top of the page and a worked example using the fictional rows at 1.5 and 2.0 feet, so questions 4 and 5 repeat a pattern they have already seen. Provide the two conversion factors on a separate strip, each with a short sentence saying which unit is larger.</w:t>
      </w:r>
    </w:p>
    <w:p>
      <w:pPr>
        <w:pStyle w:val="Heading3"/>
        <w:keepNext/>
        <w:keepLines/>
      </w:pPr>
      <w:r>
        <w:rPr>
          <w:sz w:val="24"/>
          <w:szCs w:val="24"/>
        </w:rPr>
        <w:t xml:space="preserve">Extension</w:t>
      </w:r>
    </w:p>
    <w:p>
      <w:pPr>
        <w:spacing w:after="100" w:line="264"/>
      </w:pPr>
      <w:r>
        <w:rPr>
          <w:sz w:val="22"/>
          <w:szCs w:val="22"/>
        </w:rPr>
        <w:t xml:space="preserve">Ask students to add a row to the fictional Quarrylea table for a head of 3.5 feet, using the pattern in how the rate of change grows, and to state clearly what assumption their added row depends on. A second task is to find the head at which the spillway would pass 1,000 cfs and explain how confident they are in that estimate.</w:t>
      </w:r>
    </w:p>
    <w:p>
      <w:pPr>
        <w:pStyle w:val="Heading3"/>
        <w:keepNext/>
        <w:keepLines/>
      </w:pPr>
      <w:r>
        <w:rPr>
          <w:sz w:val="24"/>
          <w:szCs w:val="24"/>
        </w:rPr>
        <w:t xml:space="preserve">ELL supports</w:t>
      </w:r>
    </w:p>
    <w:p>
      <w:pPr>
        <w:spacing w:after="100" w:line="264"/>
      </w:pPr>
      <w:r>
        <w:rPr>
          <w:sz w:val="22"/>
          <w:szCs w:val="22"/>
        </w:rPr>
        <w:t xml:space="preserve">Provide a labeled side-view sketch of a dam showing the crest, the head above it, and the water leaving, with the words "head" and "discharge" placed on the picture. Give a sentence frame for question 6, such as "The table is not linear because the rate changes from ___ to ___."</w:t>
      </w:r>
    </w:p>
    <w:p>
      <w:pPr>
        <w:pStyle w:val="Heading2"/>
        <w:keepNext/>
        <w:keepLines/>
      </w:pPr>
      <w:r>
        <w:rPr>
          <w:sz w:val="28"/>
          <w:szCs w:val="28"/>
        </w:rPr>
        <w:t xml:space="preserve">Extensions</w:t>
      </w:r>
    </w:p>
    <w:p>
      <w:pPr>
        <w:spacing w:after="100" w:line="264"/>
      </w:pPr>
      <w:r>
        <w:rPr>
          <w:sz w:val="22"/>
          <w:szCs w:val="22"/>
        </w:rPr>
        <w:t xml:space="preserve">Students can look up a real spillway rating curve published by a state dam safety office or a federal reservoir operations page and compare its shape with the fictional table used here. A follow-up task is to explain, using the rates of change they computed, why a reservoir's level rises quickly at first during a storm and then more slowly as the head over the spillway grows.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Quarrylea Dam Spillway: Reading a Head and Discharge Table</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The table below is the fictional rating table for the fictional Quarrylea Dam, which holds back the fictional Dunmoss Reservoir. Head is the depth of water above the spillway crest.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20"/>
        <w:gridCol w:w="5760"/>
      </w:tblGrid>
      <w:tr>
        <w:trPr>
          <w:cantSplit/>
          <w:tblHeader/>
        </w:trPr>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Head (ft)</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Discharge (cfs)</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170</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310</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480</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670</w:t>
            </w:r>
          </w:p>
        </w:tc>
      </w:tr>
      <w:tr>
        <w:trPr>
          <w:cantSplit/>
        </w:trPr>
        <w:tc>
          <w:tcPr>
            <w:tcW w:type="dxa" w:w="4320"/>
            <w:tcMar>
              <w:top w:type="dxa" w:w="70"/>
              <w:left w:type="dxa" w:w="100"/>
              <w:bottom w:type="dxa" w:w="70"/>
              <w:right w:type="dxa" w:w="100"/>
            </w:tcMar>
            <w:vAlign w:val="top"/>
          </w:tcPr>
          <w:p>
            <w:pPr>
              <w:spacing w:after="0" w:line="252"/>
              <w:jc w:val="left"/>
            </w:pPr>
            <w:r>
              <w:rPr>
                <w:sz w:val="22"/>
                <w:szCs w:val="22"/>
              </w:rPr>
              <w:t xml:space="preserve">3.0</w:t>
            </w:r>
          </w:p>
        </w:tc>
        <w:tc>
          <w:tcPr>
            <w:tcW w:type="dxa" w:w="5760"/>
            <w:tcMar>
              <w:top w:type="dxa" w:w="70"/>
              <w:left w:type="dxa" w:w="100"/>
              <w:bottom w:type="dxa" w:w="70"/>
              <w:right w:type="dxa" w:w="100"/>
            </w:tcMar>
            <w:vAlign w:val="top"/>
          </w:tcPr>
          <w:p>
            <w:pPr>
              <w:spacing w:after="0" w:line="252"/>
              <w:jc w:val="left"/>
            </w:pPr>
            <w:r>
              <w:rPr>
                <w:sz w:val="22"/>
                <w:szCs w:val="22"/>
              </w:rPr>
              <w:t xml:space="preserve">880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discharge when the head is 2.0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head at which the spillway passes 670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Estimate the discharge at a head of 1.25 feet. Use the midpoint of the discharges listed at 1.0 foot and 1.5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in discharge from a head of 0.5 feet to a head of 1.0 feet. Give your answer in cfs per foot of 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in discharge from a head of 2.5 feet to a head of 3.0 feet. Give your answer in cfs per foot of 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questions 4 and 5. Is this rating table linear?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the discharge at a head of 2.0 feet to million gallons per day. One MGD equals 1.547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discharge at a head of 1.0 foot to gallons per minute. One cfs equals 448.8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 storm brings 600 cfs into the reservoir while the spillway passes 480 cfs. Find the extra water stored over 6 hours, in cubic feet. There are 3,600 seconds in an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your answer to question 9 into acre-feet. One acre-foot equals 43,560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an operator should not use this table to predict the discharge at a head of 6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Quarrylea Dam Spillway: Reading a Head and Discharge Table</w:t>
      </w:r>
    </w:p>
    <w:p>
      <w:pPr>
        <w:keepNext/>
        <w:spacing w:after="160"/>
      </w:pPr>
      <w:r>
        <w:rPr>
          <w:color w:val="5B6B70"/>
          <w:sz w:val="20"/>
          <w:szCs w:val="20"/>
        </w:rPr>
        <w:t xml:space="preserve">Worksheet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480 cfs.</w:t>
      </w:r>
      <w:r>
        <w:rPr>
          <w:sz w:val="22"/>
          <w:szCs w:val="22"/>
        </w:rPr>
        <w:br/>
      </w:r>
      <w:r>
        <w:rPr>
          <w:sz w:val="22"/>
          <w:szCs w:val="22"/>
        </w:rPr>
        <w:t xml:space="preserve">The row for a head of 2.0 feet lists a discharge of 480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feet.</w:t>
      </w:r>
      <w:r>
        <w:rPr>
          <w:sz w:val="22"/>
          <w:szCs w:val="22"/>
        </w:rPr>
        <w:br/>
      </w:r>
      <w:r>
        <w:rPr>
          <w:sz w:val="22"/>
          <w:szCs w:val="22"/>
        </w:rPr>
        <w:t xml:space="preserve">Reading the table backward, 670 cfs appears in the row for a head of 2.5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 cfs.</w:t>
      </w:r>
      <w:r>
        <w:rPr>
          <w:sz w:val="22"/>
          <w:szCs w:val="22"/>
        </w:rPr>
        <w:br/>
      </w:r>
      <w:r>
        <w:rPr>
          <w:sz w:val="22"/>
          <w:szCs w:val="22"/>
        </w:rPr>
        <w:t xml:space="preserve">The listed values are 170 cfs at 1.0 foot and 310 cfs at 1.5 feet. Their midpoint is (170 + 310) divided by 2 = 240 cfs. This is an estimate, because the table is not a straight 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220 cfs per foot.</w:t>
      </w:r>
      <w:r>
        <w:rPr>
          <w:sz w:val="22"/>
          <w:szCs w:val="22"/>
        </w:rPr>
        <w:br/>
      </w:r>
      <w:r>
        <w:rPr>
          <w:sz w:val="22"/>
          <w:szCs w:val="22"/>
        </w:rPr>
        <w:t xml:space="preserve">The change is 170 - 60 = 110 cfs across a head change of 1.0 - 0.5 = 0.5 feet, and 110 divided by 0.5 = 220 cfs per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420 cfs per foot.</w:t>
      </w:r>
      <w:r>
        <w:rPr>
          <w:sz w:val="22"/>
          <w:szCs w:val="22"/>
        </w:rPr>
        <w:br/>
      </w:r>
      <w:r>
        <w:rPr>
          <w:sz w:val="22"/>
          <w:szCs w:val="22"/>
        </w:rPr>
        <w:t xml:space="preserve">The change is 880 - 670 = 210 cfs across a head change of 3.0 - 2.5 = 0.5 feet, and 210 divided by 0.5 = 420 cfs per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linear table would give the same rate of change over every interval of equal width. Here the rate nearly doubles from 220 cfs per foot at the low end to 420 cfs per foot at the high end, so the relationship curves upward.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310 MGD.</w:t>
      </w:r>
      <w:r>
        <w:rPr>
          <w:sz w:val="22"/>
          <w:szCs w:val="22"/>
        </w:rPr>
        <w:br/>
      </w:r>
      <w:r>
        <w:rPr>
          <w:sz w:val="22"/>
          <w:szCs w:val="22"/>
        </w:rPr>
        <w:t xml:space="preserve">Dividing gives 480 cfs divided by 1.547 cfs per MGD = 310.3 MGD, which rounds to about 310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76,296 gpm.</w:t>
      </w:r>
      <w:r>
        <w:rPr>
          <w:sz w:val="22"/>
          <w:szCs w:val="22"/>
        </w:rPr>
        <w:br/>
      </w:r>
      <w:r>
        <w:rPr>
          <w:sz w:val="22"/>
          <w:szCs w:val="22"/>
        </w:rPr>
        <w:t xml:space="preserve">Multiplying gives 170 cfs x 448.8 gpm per cfs = 76,296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2,592,000 cubic feet.</w:t>
      </w:r>
      <w:r>
        <w:rPr>
          <w:sz w:val="22"/>
          <w:szCs w:val="22"/>
        </w:rPr>
        <w:br/>
      </w:r>
      <w:r>
        <w:rPr>
          <w:sz w:val="22"/>
          <w:szCs w:val="22"/>
        </w:rPr>
        <w:t xml:space="preserve">The net gain is 600 - 480 = 120 cfs. Over 6 hours there are 6 x 3,600 = 21,600 seconds, and 120 x 21,600 = 2,592,000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59.5 acre-feet.</w:t>
      </w:r>
      <w:r>
        <w:rPr>
          <w:sz w:val="22"/>
          <w:szCs w:val="22"/>
        </w:rPr>
        <w:br/>
      </w:r>
      <w:r>
        <w:rPr>
          <w:sz w:val="22"/>
          <w:szCs w:val="22"/>
        </w:rPr>
        <w:t xml:space="preserve">Dividing gives 2,592,000 divided by 43,560 = 59.50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head of 6 feet is far outside the range the table covers.</w:t>
      </w:r>
      <w:r>
        <w:rPr>
          <w:sz w:val="22"/>
          <w:szCs w:val="22"/>
        </w:rPr>
        <w:br/>
      </w:r>
      <w:r>
        <w:rPr>
          <w:sz w:val="22"/>
          <w:szCs w:val="22"/>
        </w:rPr>
        <w:t xml:space="preserve">The table stops at 3.0 feet, and the rate of change is still climbing at that point, so there is no way to tell from these rows how the spillway behaves twice that high. At high heads the approach channel and the crest shape can change the relationship in ways the listed rows do not show.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Quarrylea Dam Spillway: Reading a Head and Discharge Table</dc:title>
  <dc:subject>Worksheet · Grade 9 · Math</dc:subject>
  <dc:creator>Water for Schools</dc:creator>
  <cp:keywords>Worksheet, Grade 9, Math</cp:keywords>
  <dc:description>A grade 9 worksheet where students read a spillway rating table, compute rates of change across intervals, and convert discharge between cfs, MGD, and gpm.</dc:description>
  <cp:lastModifiedBy>Water for Schools</cp:lastModifiedBy>
  <cp:revision>1</cp:revision>
  <dcterms:created xsi:type="dcterms:W3CDTF">2026-10-19T16:29:16.568Z</dcterms:created>
  <dcterms:modified xsi:type="dcterms:W3CDTF">2026-10-19T16:29:16.568Z</dcterms:modified>
</cp:coreProperties>
</file>

<file path=docProps/custom.xml><?xml version="1.0" encoding="utf-8"?>
<Properties xmlns="http://schemas.openxmlformats.org/officeDocument/2006/custom-properties" xmlns:vt="http://schemas.openxmlformats.org/officeDocument/2006/docPropsVTypes"/>
</file>