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Does the Rain Go? A Kindergarten Rain Sorting Worksheet</w:t>
      </w:r>
    </w:p>
    <w:p>
      <w:pPr>
        <w:keepNext/>
        <w:spacing w:after="160"/>
      </w:pPr>
      <w:r>
        <w:rPr>
          <w:color w:val="5B6B70"/>
          <w:sz w:val="20"/>
          <w:szCs w:val="20"/>
        </w:rPr>
        <w:t xml:space="preserve">Worksheet · Kindergarten · Math</w:t>
      </w:r>
    </w:p>
    <w:p>
      <w:pPr>
        <w:spacing w:after="100" w:line="264"/>
      </w:pPr>
      <w:r>
        <w:rPr>
          <w:i/>
          <w:iCs/>
          <w:color w:val="12333F"/>
          <w:sz w:val="22"/>
          <w:szCs w:val="22"/>
        </w:rPr>
        <w:t xml:space="preserve">A kindergarten worksheet where students sort pictures of hard and soft ground into two groups, count each group, and compare which group has more pictures.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pictures of ground surfaces into two groups based on whether rain soaks in or runs off.</w:t>
      </w:r>
    </w:p>
    <w:p>
      <w:pPr>
        <w:pStyle w:val="ListParagraph"/>
        <w:keepNext/>
        <w:keepLines/>
        <w:numPr>
          <w:ilvl w:val="0"/>
          <w:numId w:val="2"/>
        </w:numPr>
        <w:spacing w:after="60" w:line="264"/>
        <w:ind w:left="720" w:hanging="360"/>
      </w:pPr>
      <w:r>
        <w:rPr>
          <w:sz w:val="22"/>
          <w:szCs w:val="22"/>
        </w:rPr>
        <w:t xml:space="preserve">Students will count the number of pictures in each group, up to 6.</w:t>
      </w:r>
    </w:p>
    <w:p>
      <w:pPr>
        <w:pStyle w:val="ListParagraph"/>
        <w:keepLines/>
        <w:numPr>
          <w:ilvl w:val="0"/>
          <w:numId w:val="2"/>
        </w:numPr>
        <w:spacing w:after="60" w:line="264"/>
        <w:ind w:left="720" w:hanging="360"/>
      </w:pPr>
      <w:r>
        <w:rPr>
          <w:sz w:val="22"/>
          <w:szCs w:val="22"/>
        </w:rPr>
        <w:t xml:space="preserve">Students will compare two counted groups and tell whether they are equal or whether one group has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Students sort pictures of ground surfaces into a rain-soaks-in group and a rain-runs-off group, then count each group, exactly the classify-and-count task this standard requires.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 6 asks students to compare their two counted groups of ground-surface pictures and state whether the groups are equal, matching this comparison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soaks in, runs off, hard ground, soft ground</w:t>
      </w:r>
    </w:p>
    <w:p>
      <w:pPr>
        <w:pStyle w:val="Heading2"/>
        <w:keepNext/>
        <w:keepLines/>
      </w:pPr>
      <w:r>
        <w:rPr>
          <w:sz w:val="28"/>
          <w:szCs w:val="28"/>
        </w:rPr>
        <w:t xml:space="preserve">Teacher overview</w:t>
      </w:r>
    </w:p>
    <w:p>
      <w:pPr>
        <w:spacing w:after="100" w:line="264"/>
      </w:pPr>
      <w:r>
        <w:rPr>
          <w:sz w:val="22"/>
          <w:szCs w:val="22"/>
        </w:rPr>
        <w:t xml:space="preserve">After a rainstorm, some parts of a schoolyard stay dry and some parts fill with puddles. This worksheet uses one schoolyard, shown in six small pictures of a roof, a sidewalk, a driveway, grass, a garden, and a sandbox, so students sort, count, and compare within a single setting instead of jumping between unrelated scenes. Print the six pictures in a row near the top of the page. Read each item aloud and let students point to or circle their answers if writing is still difficult.</w:t>
      </w:r>
    </w:p>
    <w:p>
      <w:pPr>
        <w:spacing w:after="100" w:line="264"/>
      </w:pPr>
      <w:r>
        <w:rPr>
          <w:sz w:val="22"/>
          <w:szCs w:val="22"/>
        </w:rPr>
        <w:t xml:space="preserve">A worked example for the teacher to model first: hold up a picture of a rock and a picture of a sponge. Ask which one soaks up water. Point out that hard, smooth ground acts like the rock, and soft ground with soil acts like the sponge.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real or laminated picture cards for the 6 surfaces that students can physically move into two piles instead of circling on paper, and let students touch each counter or card once while counting out loud.</w:t>
      </w:r>
    </w:p>
    <w:p>
      <w:pPr>
        <w:pStyle w:val="Heading3"/>
        <w:keepNext/>
        <w:keepLines/>
      </w:pPr>
      <w:r>
        <w:rPr>
          <w:sz w:val="24"/>
          <w:szCs w:val="24"/>
        </w:rPr>
        <w:t xml:space="preserve">Extension</w:t>
      </w:r>
    </w:p>
    <w:p>
      <w:pPr>
        <w:spacing w:after="100" w:line="264"/>
      </w:pPr>
      <w:r>
        <w:rPr>
          <w:sz w:val="22"/>
          <w:szCs w:val="22"/>
        </w:rPr>
        <w:t xml:space="preserve">Ask students to think of one more hard-ground and one more soft-ground surface from their own neighborhood, draw each one, and add it to the correct pile before recounting both groups.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soaks in</w:t>
      </w:r>
      <w:r>
        <w:rPr>
          <w:sz w:val="22"/>
          <w:szCs w:val="22"/>
        </w:rPr>
        <w:t xml:space="preserve"> and </w:t>
      </w:r>
      <w:r>
        <w:rPr>
          <w:i/>
          <w:iCs/>
          <w:sz w:val="22"/>
          <w:szCs w:val="22"/>
        </w:rPr>
        <w:t xml:space="preserve">runs off</w:t>
      </w:r>
      <w:r>
        <w:rPr>
          <w:sz w:val="22"/>
          <w:szCs w:val="22"/>
        </w:rPr>
        <w:t xml:space="preserve"> with a simple demonstration: pour a little water on a paper towel (soaks in) and on a plastic tray (runs off). Allow students to answer items 1, 2, and 6 by pointing to the correct picture or holding up the matching object.</w:t>
      </w:r>
    </w:p>
    <w:p>
      <w:pPr>
        <w:pStyle w:val="Heading2"/>
        <w:keepNext/>
        <w:keepLines/>
      </w:pPr>
      <w:r>
        <w:rPr>
          <w:sz w:val="28"/>
          <w:szCs w:val="28"/>
        </w:rPr>
        <w:t xml:space="preserve">Extensions</w:t>
      </w:r>
    </w:p>
    <w:p>
      <w:pPr>
        <w:spacing w:after="100" w:line="264"/>
      </w:pPr>
      <w:r>
        <w:rPr>
          <w:sz w:val="22"/>
          <w:szCs w:val="22"/>
        </w:rPr>
        <w:t xml:space="preserve">Take the class outside after the next rain to look for real puddles and dry spots, and match what they see to the hard-ground and soft-ground groups from the worksheet. Pair this worksheet with a simple demonstration pouring a cup of water onto a paved area and a grassy area to watch the difference firsthand.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Where Does the Rain Go?</w:t>
      </w:r>
    </w:p>
    <w:p>
      <w:pPr>
        <w:keepNext/>
        <w:spacing w:after="160"/>
      </w:pPr>
      <w:r>
        <w:rPr>
          <w:color w:val="5B6B70"/>
          <w:sz w:val="26"/>
          <w:szCs w:val="26"/>
        </w:rPr>
        <w:t xml:space="preserve">Kindergarten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Rain falls on a roof. Does rain soak in, or run off the roof?</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Rain falls on grass. Does rain soak in, or run off the grass?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Look at 6 pictures: roof, sidewalk, driveway, grass, garden, and sandbox. Circle the 3 pictures that are hard ground.</w:t>
      </w:r>
    </w:p>
    <w:p>
      <w:pPr>
        <w:pStyle w:val="ListParagraph"/>
        <w:keepNext/>
        <w:keepLines/>
        <w:numPr>
          <w:ilvl w:val="0"/>
          <w:numId w:val="3"/>
        </w:numPr>
        <w:spacing w:after="100" w:line="276"/>
        <w:ind w:left="720" w:hanging="520"/>
      </w:pPr>
      <w:r>
        <w:rPr>
          <w:sz w:val="28"/>
          <w:szCs w:val="28"/>
        </w:rPr>
        <w:t xml:space="preserve">Count the hard ground pictures you circled.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soft ground pictures that are left.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Compare your two counts. Are the groups equal, or does one group have more?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Water that runs off hard ground flows into a drain. Where do you think that water goes next?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rain barrel sits under a roof's gutter. It catches rain that runs off. Why might that be helpful?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Does the Rain Go? A Kindergarten Rain Sorting Worksheet</w:t>
      </w:r>
    </w:p>
    <w:p>
      <w:pPr>
        <w:keepNext/>
        <w:spacing w:after="160"/>
      </w:pPr>
      <w:r>
        <w:rPr>
          <w:color w:val="5B6B70"/>
          <w:sz w:val="20"/>
          <w:szCs w:val="20"/>
        </w:rPr>
        <w:t xml:space="preserve">Worksheet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Runs off. A roof is hard and smooth, so rain runs off it instead of soaking 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Soaks in. Grass grows in soil, and rain soaks down through the soil around the roots.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Roof, sidewalk, and driveway. These three surfaces are hard and smooth, so rain cannot soak into them.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pictures. Roof, sidewalk, and driveway make 3 hard ground pictures.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pictures. Grass, garden, and sandbox make 3 soft ground pictures once the hard ground pictures are set aside.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Equal. 3 hard ground pictures and 3 soft ground pictures is the same amount in each group.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Down a storm drain, often on toward a nearby creek or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rain barrel saves the rain that would run off, so it can be used later to water a garden instead of flowing away down the drain.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Does the Rain Go? A Kindergarten Rain Sorting Worksheet</dc:title>
  <dc:subject>Worksheet · Kindergarten · Math</dc:subject>
  <dc:creator>Water for Schools</dc:creator>
  <cp:keywords>Worksheet, Kindergarten, Math</cp:keywords>
  <dc:description>A kindergarten worksheet where students sort pictures of hard and soft ground into two groups, count each group, and compare which group has more pictures.</dc:description>
  <cp:lastModifiedBy>Water for Schools</cp:lastModifiedBy>
  <cp:revision>1</cp:revision>
  <dcterms:created xsi:type="dcterms:W3CDTF">2026-10-19T16:29:17.043Z</dcterms:created>
  <dcterms:modified xsi:type="dcterms:W3CDTF">2026-10-19T16:29:17.043Z</dcterms:modified>
</cp:coreProperties>
</file>

<file path=docProps/custom.xml><?xml version="1.0" encoding="utf-8"?>
<Properties xmlns="http://schemas.openxmlformats.org/officeDocument/2006/custom-properties" xmlns:vt="http://schemas.openxmlformats.org/officeDocument/2006/docPropsVTypes"/>
</file>