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Quenby's Water Resource Recovery: Biogas from Digestion</w:t>
      </w:r>
    </w:p>
    <w:p>
      <w:pPr>
        <w:keepNext/>
        <w:spacing w:after="160"/>
      </w:pPr>
      <w:r>
        <w:rPr>
          <w:color w:val="5B6B70"/>
          <w:sz w:val="20"/>
          <w:szCs w:val="20"/>
        </w:rPr>
        <w:t xml:space="preserve">Reading passage · Grade 11 · Science</w:t>
      </w:r>
    </w:p>
    <w:p>
      <w:pPr>
        <w:spacing w:after="100" w:line="264"/>
      </w:pPr>
      <w:r>
        <w:rPr>
          <w:i/>
          <w:iCs/>
          <w:color w:val="12333F"/>
          <w:sz w:val="22"/>
          <w:szCs w:val="22"/>
        </w:rPr>
        <w:t xml:space="preserve">A grade 11 science reading passage on how a fictional plant uses anaerobic digestion to turn sludge into biogas energy and recover nutrients as biosolids.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anaerobic digestion converts sludge into biogas energy and biosolids.</w:t>
      </w:r>
    </w:p>
    <w:p>
      <w:pPr>
        <w:pStyle w:val="ListParagraph"/>
        <w:keepLines/>
        <w:numPr>
          <w:ilvl w:val="0"/>
          <w:numId w:val="2"/>
        </w:numPr>
        <w:spacing w:after="60" w:line="264"/>
        <w:ind w:left="720" w:hanging="360"/>
      </w:pPr>
      <w:r>
        <w:rPr>
          <w:sz w:val="22"/>
          <w:szCs w:val="22"/>
        </w:rPr>
        <w:t xml:space="preserve">Students will integrate the passage with a data table to evaluate a claim about energy self-sufficiency.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 3 requires students to combine the passage's prose claim of energy self-sufficiency with the quantitative day-log table to judge whether the biogas actually covers the plant's electricity demand.</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Questions 5 and 7 have students evaluate anaerobic digestion as a solution that reduces methane release and nutrient pollution while weighing its limits, the solution evaluation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anaerobic digestion, biogas, methane, nutrient recovery</w:t>
      </w:r>
    </w:p>
    <w:p>
      <w:pPr>
        <w:pStyle w:val="Heading2"/>
        <w:keepNext/>
        <w:keepLines/>
      </w:pPr>
      <w:r>
        <w:rPr>
          <w:sz w:val="28"/>
          <w:szCs w:val="28"/>
        </w:rPr>
        <w:t xml:space="preserve">Teacher overview</w:t>
      </w:r>
    </w:p>
    <w:p>
      <w:pPr>
        <w:spacing w:after="100" w:line="264"/>
      </w:pPr>
      <w:r>
        <w:rPr>
          <w:sz w:val="22"/>
          <w:szCs w:val="22"/>
        </w:rPr>
        <w:t xml:space="preserve">This passage introduces anaerobic digestion, the process a modern wastewater plant uses to turn sewage sludge into usable energy and fertilizer. It pairs a plain-language explanation with a one-day data table from a fictional facility, so students can test the passage's claims against numbers. Teachers can assign it to connect wastewater treatment, environmental biotechnology, and the idea that the same nutrients can be either a pollutant or a resource.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diagram, sludge to digester to biogas to engine to electricity, for students to reference while reading. Allow the literal questions, 1 and 2, to be answered with short phrases drawn straight from the text.</w:t>
      </w:r>
    </w:p>
    <w:p>
      <w:pPr>
        <w:pStyle w:val="Heading3"/>
        <w:keepNext/>
        <w:keepLines/>
      </w:pPr>
      <w:r>
        <w:rPr>
          <w:sz w:val="24"/>
          <w:szCs w:val="24"/>
        </w:rPr>
        <w:t xml:space="preserve">Extension</w:t>
      </w:r>
    </w:p>
    <w:p>
      <w:pPr>
        <w:spacing w:after="100" w:line="264"/>
      </w:pPr>
      <w:r>
        <w:rPr>
          <w:sz w:val="22"/>
          <w:szCs w:val="22"/>
        </w:rPr>
        <w:t xml:space="preserve">Have students write a short paragraph proposing one way Quenby could close the gap between its biogas electricity and its total demand, using only the passage and table, and identify what added information they would need to judge whether their idea is realistic.</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digestion</w:t>
      </w:r>
      <w:r>
        <w:rPr>
          <w:sz w:val="22"/>
          <w:szCs w:val="22"/>
        </w:rPr>
        <w:t xml:space="preserve">, </w:t>
      </w:r>
      <w:r>
        <w:rPr>
          <w:i/>
          <w:iCs/>
          <w:sz w:val="22"/>
          <w:szCs w:val="22"/>
        </w:rPr>
        <w:t xml:space="preserve">sludge</w:t>
      </w:r>
      <w:r>
        <w:rPr>
          <w:sz w:val="22"/>
          <w:szCs w:val="22"/>
        </w:rPr>
        <w:t xml:space="preserve">, </w:t>
      </w:r>
      <w:r>
        <w:rPr>
          <w:i/>
          <w:iCs/>
          <w:sz w:val="22"/>
          <w:szCs w:val="22"/>
        </w:rPr>
        <w:t xml:space="preserve">biogas</w:t>
      </w:r>
      <w:r>
        <w:rPr>
          <w:sz w:val="22"/>
          <w:szCs w:val="22"/>
        </w:rPr>
        <w:t xml:space="preserve">, </w:t>
      </w:r>
      <w:r>
        <w:rPr>
          <w:i/>
          <w:iCs/>
          <w:sz w:val="22"/>
          <w:szCs w:val="22"/>
        </w:rPr>
        <w:t xml:space="preserve">methane</w:t>
      </w:r>
      <w:r>
        <w:rPr>
          <w:sz w:val="22"/>
          <w:szCs w:val="22"/>
        </w:rPr>
        <w:t xml:space="preserve">, and </w:t>
      </w:r>
      <w:r>
        <w:rPr>
          <w:i/>
          <w:iCs/>
          <w:sz w:val="22"/>
          <w:szCs w:val="22"/>
        </w:rPr>
        <w:t xml:space="preserve">biosolids</w:t>
      </w:r>
      <w:r>
        <w:rPr>
          <w:sz w:val="22"/>
          <w:szCs w:val="22"/>
        </w:rPr>
        <w:t xml:space="preserve"> with simple definitions and a picture for each. Provide sentence frames for questions 4, 5, and 6, such as "Nutrients are a pollutant when ___, but a resource when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Quenby's Water Resource Recovery: Biogas from Digestion</w:t>
      </w:r>
    </w:p>
    <w:p>
      <w:pPr>
        <w:keepNext/>
        <w:spacing w:after="160"/>
      </w:pPr>
      <w:r>
        <w:rPr>
          <w:color w:val="5B6B70"/>
          <w:sz w:val="20"/>
          <w:szCs w:val="20"/>
        </w:rPr>
        <w:t xml:space="preserve">Grade 11 · Science</w:t>
      </w:r>
    </w:p>
    <w:p>
      <w:pPr>
        <w:pStyle w:val="Heading2"/>
        <w:keepNext/>
        <w:keepLines/>
      </w:pPr>
      <w:r>
        <w:rPr>
          <w:sz w:val="28"/>
          <w:szCs w:val="28"/>
        </w:rPr>
        <w:t xml:space="preserve">Passage</w:t>
      </w:r>
    </w:p>
    <w:p>
      <w:pPr>
        <w:spacing w:after="120" w:line="276"/>
      </w:pPr>
      <w:r>
        <w:rPr>
          <w:sz w:val="22"/>
          <w:szCs w:val="22"/>
        </w:rPr>
        <w:t xml:space="preserve">Every day, a city sends millions of gallons of used water to a treatment plant. For most of the last century, that plant had a narrow job. It removed the waste, and it sent cleaner water back to a river. The fictional Quenby Water Resource Recovery Facility still does that job. Yet its name signals a change in thinking. Quenby treats the incoming flow as a source of energy and nutrients, not only as pollution to remove.</w:t>
      </w:r>
    </w:p>
    <w:p>
      <w:pPr>
        <w:spacing w:after="120" w:line="276"/>
      </w:pPr>
      <w:r>
        <w:rPr>
          <w:sz w:val="22"/>
          <w:szCs w:val="22"/>
        </w:rPr>
        <w:t xml:space="preserve">The reason plants must clean water at all comes from federal law. The Clean Water Act set national limits on what a plant may release. Under those rules, most plants must cut the oxygen-demanding waste, measured as BOD, to about 30 mg/L or less before discharge. Raw sewage often arrives at 200 to 300 mg/L, so the plant must remove the large majority of that load. Meeting the limit is a legal duty enforced through government permits.</w:t>
      </w:r>
    </w:p>
    <w:p>
      <w:pPr>
        <w:spacing w:after="120" w:line="276"/>
      </w:pPr>
      <w:r>
        <w:rPr>
          <w:sz w:val="22"/>
          <w:szCs w:val="22"/>
        </w:rPr>
        <w:t xml:space="preserve">The heart of Quenby's newer approach is a process called anaerobic digestion. When wastewater is cleaned, the solids that settle out are called sludge. At Quenby, this sludge is pumped into large sealed tanks called digesters. Inside a digester, there is no oxygen. Communities of bacteria and archaea, a separate group of single-celled microbes, break down the organic matter in the sludge. As they feed, these microbes release a mix of gases known as biogas. Biogas is mostly methane, the same fuel found in natural gas.</w:t>
      </w:r>
    </w:p>
    <w:p>
      <w:pPr>
        <w:spacing w:after="120" w:line="276"/>
      </w:pPr>
      <w:r>
        <w:rPr>
          <w:sz w:val="22"/>
          <w:szCs w:val="22"/>
        </w:rPr>
        <w:t xml:space="preserve">Quenby captures that biogas instead of letting it escape. The plant burns the methane in an engine to make electricity and heat. The heat keeps the digesters warm, which helps the bacteria stay active. The electricity runs pumps, blowers, and lights across the site. In this way, the plant turns a waste product into part of its own power supply.</w:t>
      </w:r>
    </w:p>
    <w:p>
      <w:pPr>
        <w:keepNext/>
        <w:keepLines/>
        <w:spacing w:after="120" w:line="276"/>
      </w:pPr>
      <w:r>
        <w:rPr>
          <w:sz w:val="22"/>
          <w:szCs w:val="22"/>
        </w:rPr>
        <w:t xml:space="preserve">The table below shows one day at Quenby.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809"/>
        <w:gridCol w:w="4271"/>
      </w:tblGrid>
      <w:tr>
        <w:trPr>
          <w:cantSplit/>
          <w:tblHeader/>
        </w:trPr>
        <w:tc>
          <w:tcPr>
            <w:tcW w:type="dxa" w:w="58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Daily measure at Quenby</w:t>
            </w:r>
          </w:p>
        </w:tc>
        <w:tc>
          <w:tcPr>
            <w:tcW w:type="dxa" w:w="42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5809"/>
            <w:tcMar>
              <w:top w:type="dxa" w:w="70"/>
              <w:left w:type="dxa" w:w="100"/>
              <w:bottom w:type="dxa" w:w="70"/>
              <w:right w:type="dxa" w:w="100"/>
            </w:tcMar>
            <w:vAlign w:val="top"/>
          </w:tcPr>
          <w:p>
            <w:pPr>
              <w:keepNext/>
              <w:spacing w:after="0" w:line="252"/>
              <w:jc w:val="left"/>
            </w:pPr>
            <w:r>
              <w:rPr>
                <w:sz w:val="22"/>
                <w:szCs w:val="22"/>
              </w:rPr>
              <w:t xml:space="preserve">Wastewater treated</w:t>
            </w:r>
          </w:p>
        </w:tc>
        <w:tc>
          <w:tcPr>
            <w:tcW w:type="dxa" w:w="4271"/>
            <w:tcMar>
              <w:top w:type="dxa" w:w="70"/>
              <w:left w:type="dxa" w:w="100"/>
              <w:bottom w:type="dxa" w:w="70"/>
              <w:right w:type="dxa" w:w="100"/>
            </w:tcMar>
            <w:vAlign w:val="top"/>
          </w:tcPr>
          <w:p>
            <w:pPr>
              <w:keepNext/>
              <w:spacing w:after="0" w:line="252"/>
              <w:jc w:val="left"/>
            </w:pPr>
            <w:r>
              <w:rPr>
                <w:sz w:val="22"/>
                <w:szCs w:val="22"/>
              </w:rPr>
              <w:t xml:space="preserve">6 MGD</w:t>
            </w:r>
          </w:p>
        </w:tc>
      </w:tr>
      <w:tr>
        <w:trPr>
          <w:cantSplit/>
        </w:trPr>
        <w:tc>
          <w:tcPr>
            <w:tcW w:type="dxa" w:w="5809"/>
            <w:tcMar>
              <w:top w:type="dxa" w:w="70"/>
              <w:left w:type="dxa" w:w="100"/>
              <w:bottom w:type="dxa" w:w="70"/>
              <w:right w:type="dxa" w:w="100"/>
            </w:tcMar>
            <w:vAlign w:val="top"/>
          </w:tcPr>
          <w:p>
            <w:pPr>
              <w:keepNext/>
              <w:spacing w:after="0" w:line="252"/>
              <w:jc w:val="left"/>
            </w:pPr>
            <w:r>
              <w:rPr>
                <w:sz w:val="22"/>
                <w:szCs w:val="22"/>
              </w:rPr>
              <w:t xml:space="preserve">Raw sewage BOD</w:t>
            </w:r>
          </w:p>
        </w:tc>
        <w:tc>
          <w:tcPr>
            <w:tcW w:type="dxa" w:w="4271"/>
            <w:tcMar>
              <w:top w:type="dxa" w:w="70"/>
              <w:left w:type="dxa" w:w="100"/>
              <w:bottom w:type="dxa" w:w="70"/>
              <w:right w:type="dxa" w:w="100"/>
            </w:tcMar>
            <w:vAlign w:val="top"/>
          </w:tcPr>
          <w:p>
            <w:pPr>
              <w:keepNext/>
              <w:spacing w:after="0" w:line="252"/>
              <w:jc w:val="left"/>
            </w:pPr>
            <w:r>
              <w:rPr>
                <w:sz w:val="22"/>
                <w:szCs w:val="22"/>
              </w:rPr>
              <w:t xml:space="preserve">250 mg/L</w:t>
            </w:r>
          </w:p>
        </w:tc>
      </w:tr>
      <w:tr>
        <w:trPr>
          <w:cantSplit/>
        </w:trPr>
        <w:tc>
          <w:tcPr>
            <w:tcW w:type="dxa" w:w="5809"/>
            <w:tcMar>
              <w:top w:type="dxa" w:w="70"/>
              <w:left w:type="dxa" w:w="100"/>
              <w:bottom w:type="dxa" w:w="70"/>
              <w:right w:type="dxa" w:w="100"/>
            </w:tcMar>
            <w:vAlign w:val="top"/>
          </w:tcPr>
          <w:p>
            <w:pPr>
              <w:keepNext/>
              <w:spacing w:after="0" w:line="252"/>
              <w:jc w:val="left"/>
            </w:pPr>
            <w:r>
              <w:rPr>
                <w:sz w:val="22"/>
                <w:szCs w:val="22"/>
              </w:rPr>
              <w:t xml:space="preserve">Treated effluent BOD</w:t>
            </w:r>
          </w:p>
        </w:tc>
        <w:tc>
          <w:tcPr>
            <w:tcW w:type="dxa" w:w="4271"/>
            <w:tcMar>
              <w:top w:type="dxa" w:w="70"/>
              <w:left w:type="dxa" w:w="100"/>
              <w:bottom w:type="dxa" w:w="70"/>
              <w:right w:type="dxa" w:w="100"/>
            </w:tcMar>
            <w:vAlign w:val="top"/>
          </w:tcPr>
          <w:p>
            <w:pPr>
              <w:keepNext/>
              <w:spacing w:after="0" w:line="252"/>
              <w:jc w:val="left"/>
            </w:pPr>
            <w:r>
              <w:rPr>
                <w:sz w:val="22"/>
                <w:szCs w:val="22"/>
              </w:rPr>
              <w:t xml:space="preserve">20 mg/L</w:t>
            </w:r>
          </w:p>
        </w:tc>
      </w:tr>
      <w:tr>
        <w:trPr>
          <w:cantSplit/>
        </w:trPr>
        <w:tc>
          <w:tcPr>
            <w:tcW w:type="dxa" w:w="5809"/>
            <w:tcMar>
              <w:top w:type="dxa" w:w="70"/>
              <w:left w:type="dxa" w:w="100"/>
              <w:bottom w:type="dxa" w:w="70"/>
              <w:right w:type="dxa" w:w="100"/>
            </w:tcMar>
            <w:vAlign w:val="top"/>
          </w:tcPr>
          <w:p>
            <w:pPr>
              <w:keepNext/>
              <w:spacing w:after="0" w:line="252"/>
              <w:jc w:val="left"/>
            </w:pPr>
            <w:r>
              <w:rPr>
                <w:sz w:val="22"/>
                <w:szCs w:val="22"/>
              </w:rPr>
              <w:t xml:space="preserve">Biogas produced</w:t>
            </w:r>
          </w:p>
        </w:tc>
        <w:tc>
          <w:tcPr>
            <w:tcW w:type="dxa" w:w="4271"/>
            <w:tcMar>
              <w:top w:type="dxa" w:w="70"/>
              <w:left w:type="dxa" w:w="100"/>
              <w:bottom w:type="dxa" w:w="70"/>
              <w:right w:type="dxa" w:w="100"/>
            </w:tcMar>
            <w:vAlign w:val="top"/>
          </w:tcPr>
          <w:p>
            <w:pPr>
              <w:keepNext/>
              <w:spacing w:after="0" w:line="252"/>
              <w:jc w:val="left"/>
            </w:pPr>
            <w:r>
              <w:rPr>
                <w:sz w:val="22"/>
                <w:szCs w:val="22"/>
              </w:rPr>
              <w:t xml:space="preserve">90,000 cubic feet</w:t>
            </w:r>
          </w:p>
        </w:tc>
      </w:tr>
      <w:tr>
        <w:trPr>
          <w:cantSplit/>
        </w:trPr>
        <w:tc>
          <w:tcPr>
            <w:tcW w:type="dxa" w:w="5809"/>
            <w:tcMar>
              <w:top w:type="dxa" w:w="70"/>
              <w:left w:type="dxa" w:w="100"/>
              <w:bottom w:type="dxa" w:w="70"/>
              <w:right w:type="dxa" w:w="100"/>
            </w:tcMar>
            <w:vAlign w:val="top"/>
          </w:tcPr>
          <w:p>
            <w:pPr>
              <w:keepNext/>
              <w:spacing w:after="0" w:line="252"/>
              <w:jc w:val="left"/>
            </w:pPr>
            <w:r>
              <w:rPr>
                <w:sz w:val="22"/>
                <w:szCs w:val="22"/>
              </w:rPr>
              <w:t xml:space="preserve">Electricity made from biogas</w:t>
            </w:r>
          </w:p>
        </w:tc>
        <w:tc>
          <w:tcPr>
            <w:tcW w:type="dxa" w:w="4271"/>
            <w:tcMar>
              <w:top w:type="dxa" w:w="70"/>
              <w:left w:type="dxa" w:w="100"/>
              <w:bottom w:type="dxa" w:w="70"/>
              <w:right w:type="dxa" w:w="100"/>
            </w:tcMar>
            <w:vAlign w:val="top"/>
          </w:tcPr>
          <w:p>
            <w:pPr>
              <w:keepNext/>
              <w:spacing w:after="0" w:line="252"/>
              <w:jc w:val="left"/>
            </w:pPr>
            <w:r>
              <w:rPr>
                <w:sz w:val="22"/>
                <w:szCs w:val="22"/>
              </w:rPr>
              <w:t xml:space="preserve">5,400 kWh</w:t>
            </w:r>
          </w:p>
        </w:tc>
      </w:tr>
      <w:tr>
        <w:trPr>
          <w:cantSplit/>
        </w:trPr>
        <w:tc>
          <w:tcPr>
            <w:tcW w:type="dxa" w:w="5809"/>
            <w:tcMar>
              <w:top w:type="dxa" w:w="70"/>
              <w:left w:type="dxa" w:w="100"/>
              <w:bottom w:type="dxa" w:w="70"/>
              <w:right w:type="dxa" w:w="100"/>
            </w:tcMar>
            <w:vAlign w:val="top"/>
          </w:tcPr>
          <w:p>
            <w:pPr>
              <w:spacing w:after="0" w:line="252"/>
              <w:jc w:val="left"/>
            </w:pPr>
            <w:r>
              <w:rPr>
                <w:sz w:val="22"/>
                <w:szCs w:val="22"/>
              </w:rPr>
              <w:t xml:space="preserve">Total plant electricity demand</w:t>
            </w:r>
          </w:p>
        </w:tc>
        <w:tc>
          <w:tcPr>
            <w:tcW w:type="dxa" w:w="4271"/>
            <w:tcMar>
              <w:top w:type="dxa" w:w="70"/>
              <w:left w:type="dxa" w:w="100"/>
              <w:bottom w:type="dxa" w:w="70"/>
              <w:right w:type="dxa" w:w="100"/>
            </w:tcMar>
            <w:vAlign w:val="top"/>
          </w:tcPr>
          <w:p>
            <w:pPr>
              <w:spacing w:after="0" w:line="252"/>
              <w:jc w:val="left"/>
            </w:pPr>
            <w:r>
              <w:rPr>
                <w:sz w:val="22"/>
                <w:szCs w:val="22"/>
              </w:rPr>
              <w:t xml:space="preserve">9,000 kWh</w:t>
            </w:r>
          </w:p>
        </w:tc>
      </w:tr>
    </w:tbl>
    <w:p>
      <w:pPr>
        <w:spacing w:after="160" w:before="0"/>
      </w:pPr>
    </w:p>
    <w:p>
      <w:pPr>
        <w:spacing w:after="120" w:line="276"/>
      </w:pPr>
      <w:r>
        <w:rPr>
          <w:sz w:val="22"/>
          <w:szCs w:val="22"/>
        </w:rPr>
        <w:t xml:space="preserve">Capturing methane also helps the climate. Methane is a strong greenhouse gas. If sludge were left to rot in the open, its methane would drift into the air. By trapping the gas and burning it for energy, the plant keeps that methane out of the atmosphere and gets useful power in return.</w:t>
      </w:r>
    </w:p>
    <w:p>
      <w:pPr>
        <w:spacing w:after="120" w:line="276"/>
      </w:pPr>
      <w:r>
        <w:rPr>
          <w:sz w:val="22"/>
          <w:szCs w:val="22"/>
        </w:rPr>
        <w:t xml:space="preserve">Digestion leaves behind a thick, treated material called biosolids. Biosolids are rich in nitrogen and phosphorus, the same nutrients that fertilize crops. When they meet safety rules, biosolids can be spread on farmland in place of manufactured fertilizer. Nutrients that would pollute a river if released in the water become a resource on land.</w:t>
      </w:r>
    </w:p>
    <w:p>
      <w:pPr>
        <w:spacing w:after="120" w:line="276"/>
      </w:pPr>
      <w:r>
        <w:rPr>
          <w:sz w:val="22"/>
          <w:szCs w:val="22"/>
        </w:rPr>
        <w:t xml:space="preserve">This double role explains a key idea in modern water work. Nitrogen and phosphorus act as pollutants when they wash into a lake. There they feed heavy algae growth, which later robs fish of oxygen. The very same nutrients are valuable when they are recovered and returned to a field. Quenby is built to move nutrients from the first role into the second.</w:t>
      </w:r>
    </w:p>
    <w:p>
      <w:pPr>
        <w:spacing w:after="120" w:line="276"/>
      </w:pPr>
      <w:r>
        <w:rPr>
          <w:sz w:val="22"/>
          <w:szCs w:val="22"/>
        </w:rPr>
        <w:t xml:space="preserve">Still, the approach has limits. Digesters are large and costly to build. The bacteria are sensitive, so a sudden temperature change or a toxic chemical in the incoming flow can slow them down. And, as the table shows, the biogas does not yet cover all of the plant's electricity needs. Quenby's operators describe the site as moving toward energy self-sufficiency, not as having reached it.</w:t>
      </w:r>
    </w:p>
    <w:p>
      <w:pPr>
        <w:spacing w:after="120" w:line="276"/>
      </w:pPr>
      <w:r>
        <w:rPr>
          <w:sz w:val="22"/>
          <w:szCs w:val="22"/>
        </w:rPr>
        <w:t xml:space="preserve">The shift from sewage plant to resource recovery facility reflects a different question. Instead of asking only how to make water clean enough to release, engineers now also ask what a city's used water can give back.</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is anaerobic digestion, and where does it happen at Quenby?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useful products the passage says Quenby recovers from its sludge.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what percent of the plant's total electricity demand does the biogas supply? Does that number support the passage's statement that the plant is only "moving toward" energy self-sufficiency?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nutrients can be both a pollutant and a resource. Explain what it means by each role, using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capturing and burning the methane at the plant is better for the climate than letting the sludge decompose in the open.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facility is called a "water resource recovery facility" instead of a "sewage plant." Using the passage, explain what that change in name reflects.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limitation of anaerobic digestion described in the passage, and explain why it matters for a city deciding whether to build digesters.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Quenby's Water Resource Recovery: Biogas from Digestion</w:t>
      </w:r>
    </w:p>
    <w:p>
      <w:pPr>
        <w:keepNext/>
        <w:spacing w:after="160"/>
      </w:pPr>
      <w:r>
        <w:rPr>
          <w:color w:val="5B6B70"/>
          <w:sz w:val="20"/>
          <w:szCs w:val="20"/>
        </w:rPr>
        <w:t xml:space="preserve">Reading passage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bacteria breaking down sludge without oxygen, in sealed digesters.</w:t>
      </w:r>
      <w:r>
        <w:rPr>
          <w:sz w:val="22"/>
          <w:szCs w:val="22"/>
        </w:rPr>
        <w:br/>
      </w:r>
      <w:r>
        <w:rPr>
          <w:sz w:val="22"/>
          <w:szCs w:val="22"/>
        </w:rPr>
        <w:t xml:space="preserve">The passage explains that anaerobic digestion happens in large sealed tanks called digesters, where bacteria and archaea break down the organic matter in sludge in the absence of oxygen, releasing biogas. Accept "bacteria" or "microbes" for the organisms.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biogas (energy) and biosolids (fertilizer).</w:t>
      </w:r>
      <w:r>
        <w:rPr>
          <w:sz w:val="22"/>
          <w:szCs w:val="22"/>
        </w:rPr>
        <w:br/>
      </w:r>
      <w:r>
        <w:rPr>
          <w:sz w:val="22"/>
          <w:szCs w:val="22"/>
        </w:rPr>
        <w:t xml:space="preserve">The passage states that Quenby recovers biogas, which it burns for electricity and heat, and biosolids, which are rich in nitrogen and phosphorus and can replace manufactured fertilizer on farmland.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60 percent, which supports "moving toward."</w:t>
      </w:r>
      <w:r>
        <w:rPr>
          <w:sz w:val="22"/>
          <w:szCs w:val="22"/>
        </w:rPr>
        <w:br/>
      </w:r>
      <w:r>
        <w:rPr>
          <w:sz w:val="22"/>
          <w:szCs w:val="22"/>
        </w:rPr>
        <w:t xml:space="preserve">The table shows 5,400 kWh made from biogas against a 9,000 kWh demand, and 5,400 divided by 9,000 is about 60 percent. Because the biogas covers only part of the demand, the number supports the passage's careful phrase that the plant is moving toward, but has not reached, self-sufficiency.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pollutant in water, resource on land.</w:t>
      </w:r>
      <w:r>
        <w:rPr>
          <w:sz w:val="22"/>
          <w:szCs w:val="22"/>
        </w:rPr>
        <w:br/>
      </w:r>
      <w:r>
        <w:rPr>
          <w:sz w:val="22"/>
          <w:szCs w:val="22"/>
        </w:rPr>
        <w:t xml:space="preserve">As the passage describes, nitrogen and phosphorus are pollutants when they wash into a lake and feed algae that later starve fish of oxygen. The same nutrients become a resource when recovered in biosolids and returned to farmland as fertilizer.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keeps a strong greenhouse gas out of the air and makes energy.</w:t>
      </w:r>
      <w:r>
        <w:rPr>
          <w:sz w:val="22"/>
          <w:szCs w:val="22"/>
        </w:rPr>
        <w:br/>
      </w:r>
      <w:r>
        <w:rPr>
          <w:sz w:val="22"/>
          <w:szCs w:val="22"/>
        </w:rPr>
        <w:t xml:space="preserve">The passage says methane is a strong greenhouse gas that would drift into the atmosphere if sludge rotted in the open. Trapping and burning it prevents that release and produces useful electricity and heat at the same time.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treating used water as a source of energy and nutrients, not just pollution.</w:t>
      </w:r>
      <w:r>
        <w:rPr>
          <w:sz w:val="22"/>
          <w:szCs w:val="22"/>
        </w:rPr>
        <w:br/>
      </w:r>
      <w:r>
        <w:rPr>
          <w:sz w:val="22"/>
          <w:szCs w:val="22"/>
        </w:rPr>
        <w:t xml:space="preserve">The name change reflects the plant's shift from only removing waste to also recovering value, capturing biogas for power and biosolids for fertilizer, as the passage explains in its opening and closing paragraphs.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stated limit, such as high cost, sensitive bacteria, or incomplete energy coverage.</w:t>
      </w:r>
      <w:r>
        <w:rPr>
          <w:sz w:val="22"/>
          <w:szCs w:val="22"/>
        </w:rPr>
        <w:br/>
      </w:r>
      <w:r>
        <w:rPr>
          <w:sz w:val="22"/>
          <w:szCs w:val="22"/>
        </w:rPr>
        <w:t xml:space="preserve">Accept high construction cost, the sensitivity of the bacteria to temperature swings or toxic inputs, or the fact that biogas does not yet cover all the plant's electricity. A sound answer explains why that limit affects a city's decision, such as needing large upfront money or steady operating conditions.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Quenby's Water Resource Recovery: Biogas from Digestion</dc:title>
  <dc:subject>Reading passage · Grade 11 · Science</dc:subject>
  <dc:creator>Water for Schools</dc:creator>
  <cp:keywords>Reading passage, Grade 11, Science</cp:keywords>
  <dc:description>A grade 11 science reading passage on how a fictional plant uses anaerobic digestion to turn sludge into biogas energy and recover nutrients as biosolids.</dc:description>
  <cp:lastModifiedBy>Water for Schools</cp:lastModifiedBy>
  <cp:revision>1</cp:revision>
  <dcterms:created xsi:type="dcterms:W3CDTF">2026-10-19T16:29:18.302Z</dcterms:created>
  <dcterms:modified xsi:type="dcterms:W3CDTF">2026-10-19T16:29:18.302Z</dcterms:modified>
</cp:coreProperties>
</file>

<file path=docProps/custom.xml><?xml version="1.0" encoding="utf-8"?>
<Properties xmlns="http://schemas.openxmlformats.org/officeDocument/2006/custom-properties" xmlns:vt="http://schemas.openxmlformats.org/officeDocument/2006/docPropsVTypes"/>
</file>