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Counting Resistance Genes at the Rushmill Plant</w:t>
      </w:r>
    </w:p>
    <w:p>
      <w:pPr>
        <w:keepNext/>
        <w:spacing w:after="160"/>
      </w:pPr>
      <w:r>
        <w:rPr>
          <w:color w:val="5B6B70"/>
          <w:sz w:val="20"/>
          <w:szCs w:val="20"/>
        </w:rPr>
        <w:t xml:space="preserve">Reading passage · Grade 11 · Science</w:t>
      </w:r>
    </w:p>
    <w:p>
      <w:pPr>
        <w:spacing w:after="100" w:line="264"/>
      </w:pPr>
      <w:r>
        <w:rPr>
          <w:i/>
          <w:iCs/>
          <w:color w:val="12333F"/>
          <w:sz w:val="22"/>
          <w:szCs w:val="22"/>
        </w:rPr>
        <w:t xml:space="preserve">A grade 11 passage and data table on how a fictional reclamation plant reduces antibiotic resistance genes, and why killing bacteria does not remove their DNA.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resistance genes move between bacteria through plasmid transfer.</w:t>
      </w:r>
    </w:p>
    <w:p>
      <w:pPr>
        <w:pStyle w:val="ListParagraph"/>
        <w:keepNext/>
        <w:keepLines/>
        <w:numPr>
          <w:ilvl w:val="0"/>
          <w:numId w:val="2"/>
        </w:numPr>
        <w:spacing w:after="60" w:line="264"/>
        <w:ind w:left="720" w:hanging="360"/>
      </w:pPr>
      <w:r>
        <w:rPr>
          <w:sz w:val="22"/>
          <w:szCs w:val="22"/>
        </w:rPr>
        <w:t xml:space="preserve">Students will read a sampling table and explain why cell counts and gene counts behave differently.</w:t>
      </w:r>
    </w:p>
    <w:p>
      <w:pPr>
        <w:pStyle w:val="ListParagraph"/>
        <w:keepLines/>
        <w:numPr>
          <w:ilvl w:val="0"/>
          <w:numId w:val="2"/>
        </w:numPr>
        <w:spacing w:after="60" w:line="264"/>
        <w:ind w:left="720" w:hanging="360"/>
      </w:pPr>
      <w:r>
        <w:rPr>
          <w:sz w:val="22"/>
          <w:szCs w:val="22"/>
        </w:rPr>
        <w:t xml:space="preserve">Students will evaluate two proposed responses using evidence from the passage and the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must combine the prose explanation of gene transfer with the sampling table's counts at five points to answer why the disinfection step changed the numbers so little.</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six and seven ask students to judge two proposed solutions, ozone treatment and a medicine take-back program, using the passage's data on where the genes enter and where they persist.</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resistance gene, plasmid, horizontal gene transfer</w:t>
      </w:r>
    </w:p>
    <w:p>
      <w:pPr>
        <w:pStyle w:val="Heading2"/>
        <w:keepNext/>
        <w:keepLines/>
      </w:pPr>
      <w:r>
        <w:rPr>
          <w:sz w:val="28"/>
          <w:szCs w:val="28"/>
        </w:rPr>
        <w:t xml:space="preserve">Teacher overview</w:t>
      </w:r>
    </w:p>
    <w:p>
      <w:pPr>
        <w:spacing w:after="100" w:line="264"/>
      </w:pPr>
      <w:r>
        <w:rPr>
          <w:sz w:val="22"/>
          <w:szCs w:val="22"/>
        </w:rPr>
        <w:t xml:space="preserve">Wastewater plants are judged on how much organic matter, solids, and nutrients they remove, and a newer question asks what they do about genes that let bacteria survive antibiotics. This passage follows a monitoring study at a fictional water reclamation facility and pairs the narrative with a sampling table students must read alongside it. The passage is built to correct a common assumption that disinfection ends the problem, since the laboratory method counts DNA whether or not the cell holding it is alive. Teachers can assign it before a unit on wastewater treatment or after one, as a case in how a new question reaches an existing process.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the two paragraphs about plasmids and the sludge basin marked by a margin note naming what each explains, and provide the table with the two columns labeled "how many genes" and "how many living cells." Allow them to answer questions three and six orally before writing, and supply a word bank containing plasmid, transfer, effluent, and disinfection.</w:t>
      </w:r>
    </w:p>
    <w:p>
      <w:pPr>
        <w:pStyle w:val="Heading3"/>
        <w:keepNext/>
        <w:keepLines/>
      </w:pPr>
      <w:r>
        <w:rPr>
          <w:sz w:val="24"/>
          <w:szCs w:val="24"/>
        </w:rPr>
        <w:t xml:space="preserve">Extension</w:t>
      </w:r>
    </w:p>
    <w:p>
      <w:pPr>
        <w:spacing w:after="100" w:line="264"/>
      </w:pPr>
      <w:r>
        <w:rPr>
          <w:sz w:val="22"/>
          <w:szCs w:val="22"/>
        </w:rPr>
        <w:t xml:space="preserve">Ask these students to write the paragraph that would follow the last one, proposing the next study the laboratory should run. They must name what would be sampled, where, and what result would tell the utility that the take-back program is working.</w:t>
      </w:r>
    </w:p>
    <w:p>
      <w:pPr>
        <w:pStyle w:val="Heading3"/>
        <w:keepNext/>
        <w:keepLines/>
      </w:pPr>
      <w:r>
        <w:rPr>
          <w:sz w:val="24"/>
          <w:szCs w:val="24"/>
        </w:rPr>
        <w:t xml:space="preserve">ELL supports</w:t>
      </w:r>
    </w:p>
    <w:p>
      <w:pPr>
        <w:spacing w:after="100" w:line="264"/>
      </w:pPr>
      <w:r>
        <w:rPr>
          <w:sz w:val="22"/>
          <w:szCs w:val="22"/>
        </w:rPr>
        <w:t xml:space="preserve">Pre-teach resistance gene, plasmid, transfer, sludge, effluent, and disinfection with a labeled diagram of a bacterium showing the chromosome and a plasmid, plus a simple flow diagram of the plant. Provide the frames "The table shows ___ at ___, which means ___" and "Chlorine ___ the cells but ___ the DNA." Allow answers in short phrases with an oral explanation.</w:t>
      </w:r>
    </w:p>
    <w:p>
      <w:pPr>
        <w:pStyle w:val="Heading2"/>
        <w:keepNext/>
        <w:keepLines/>
      </w:pPr>
      <w:r>
        <w:rPr>
          <w:sz w:val="28"/>
          <w:szCs w:val="28"/>
        </w:rPr>
        <w:t xml:space="preserve">Extensions</w:t>
      </w:r>
    </w:p>
    <w:p>
      <w:pPr>
        <w:spacing w:after="100" w:line="264"/>
      </w:pPr>
      <w:r>
        <w:rPr>
          <w:sz w:val="22"/>
          <w:szCs w:val="22"/>
        </w:rPr>
        <w:t xml:space="preserve">Have students find their own community's medicine take-back locations and write a paragraph explaining, in terms of this passage, what those programs are meant to prevent. Students can also compare the plant's five sampling points with the sampling a drinking water plant does, and explain why the two kinds of plants watch for different things.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Counting Resistance Genes at the Rushmill Plant</w:t>
      </w:r>
    </w:p>
    <w:p>
      <w:pPr>
        <w:keepNext/>
        <w:spacing w:after="160"/>
      </w:pPr>
      <w:r>
        <w:rPr>
          <w:color w:val="5B6B70"/>
          <w:sz w:val="20"/>
          <w:szCs w:val="20"/>
        </w:rPr>
        <w:t xml:space="preserve">Grade 11 · Science</w:t>
      </w:r>
    </w:p>
    <w:p>
      <w:pPr>
        <w:pStyle w:val="Heading2"/>
        <w:keepNext/>
        <w:keepLines/>
      </w:pPr>
      <w:r>
        <w:rPr>
          <w:sz w:val="28"/>
          <w:szCs w:val="28"/>
        </w:rPr>
        <w:t xml:space="preserve">Passage</w:t>
      </w:r>
    </w:p>
    <w:p>
      <w:pPr>
        <w:spacing w:after="120" w:line="276"/>
      </w:pPr>
      <w:r>
        <w:rPr>
          <w:sz w:val="22"/>
          <w:szCs w:val="22"/>
        </w:rPr>
        <w:t xml:space="preserve">The Rushmill Water Reclamation Facility sits at the low end of town, where the sewers converge before the treated water returns to the Skelt River. Rushmill, its plant, and its river are fictional, and every figure below is invented for this passage. For thirty years the plant's laboratory tracked the same measurements: solids, oxygen demand, nitrogen, phosphorus, and bacteria. Two years ago the staff added a new one. They began counting genes.</w:t>
      </w:r>
    </w:p>
    <w:p>
      <w:pPr>
        <w:spacing w:after="120" w:line="276"/>
      </w:pPr>
      <w:r>
        <w:rPr>
          <w:sz w:val="22"/>
          <w:szCs w:val="22"/>
        </w:rPr>
        <w:t xml:space="preserve">The genes they count are resistance genes, stretches of DNA that let a bacterium survive a drug that would otherwise kill it. People and farm animals take antibiotics, and a share of every dose leaves the body unchanged, along with bacteria that have already survived it. A sewer collects that waste from a whole town and delivers it to one place. The plant did not create the problem, and it cannot avoid receiving it.</w:t>
      </w:r>
    </w:p>
    <w:p>
      <w:pPr>
        <w:spacing w:after="120" w:line="276"/>
      </w:pPr>
      <w:r>
        <w:rPr>
          <w:sz w:val="22"/>
          <w:szCs w:val="22"/>
        </w:rPr>
        <w:t xml:space="preserve">What makes these genes different from a chemical pollutant is that they can be copied and shared. Some resistance genes sit on the chromosome, the main loop of DNA a bacterium passes to its daughters. Others sit on a plasmid, a much smaller ring of DNA that a bacterium can copy and hand directly to a neighbor, sometimes to a neighbor of a different species. That handoff is called horizontal gene transfer, and it happens most readily where bacteria are crowded, warm, well fed, and in physical contact.</w:t>
      </w:r>
    </w:p>
    <w:p>
      <w:pPr>
        <w:spacing w:after="120" w:line="276"/>
      </w:pPr>
      <w:r>
        <w:rPr>
          <w:sz w:val="22"/>
          <w:szCs w:val="22"/>
        </w:rPr>
        <w:t xml:space="preserve">That description also fits the inside of an activated sludge basin. In the biological stage of the plant, billions of bacteria live packed into floating clumps for several hours, mixed with air and supplied with a steady meal. Those conditions are what make the process work, because the community consumes the organic matter and the ammonia that would otherwise reach the river. The same conditions give any plasmid an unusually good chance of moving. So the biological stage is both the plant's largest removal step and its most active site of exchange.</w:t>
      </w:r>
    </w:p>
    <w:p>
      <w:pPr>
        <w:spacing w:after="120" w:line="276"/>
      </w:pPr>
      <w:r>
        <w:rPr>
          <w:sz w:val="22"/>
          <w:szCs w:val="22"/>
        </w:rPr>
        <w:t xml:space="preserve">The Rushmill study sampled five points every month for a year: the raw influent, the water leaving secondary treatment, the final effluent after chlorine disinfection, the river a quarter mile above the outfall, and the river two miles below it. The laboratory used a method that counts copies of a target gene in a water sample. The method counts the gene, not the cell. A gene from a bacterium killed an hour earlier still counts, because the DNA remains in the water until something breaks it apart.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12"/>
        <w:gridCol w:w="2979"/>
        <w:gridCol w:w="3689"/>
      </w:tblGrid>
      <w:tr>
        <w:trPr>
          <w:cantSplit/>
          <w:tblHeader/>
        </w:trPr>
        <w:tc>
          <w:tcPr>
            <w:tcW w:type="dxa" w:w="34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Sampling point</w:t>
            </w:r>
          </w:p>
        </w:tc>
        <w:tc>
          <w:tcPr>
            <w:tcW w:type="dxa" w:w="29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Gene copies per liter</w:t>
            </w:r>
          </w:p>
        </w:tc>
        <w:tc>
          <w:tcPr>
            <w:tcW w:type="dxa" w:w="36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Living bacteria per 100 mL</w:t>
            </w:r>
          </w:p>
        </w:tc>
      </w:tr>
      <w:tr>
        <w:trPr>
          <w:cantSplit/>
        </w:trPr>
        <w:tc>
          <w:tcPr>
            <w:tcW w:type="dxa" w:w="3412"/>
            <w:tcMar>
              <w:top w:type="dxa" w:w="70"/>
              <w:left w:type="dxa" w:w="100"/>
              <w:bottom w:type="dxa" w:w="70"/>
              <w:right w:type="dxa" w:w="100"/>
            </w:tcMar>
            <w:vAlign w:val="top"/>
          </w:tcPr>
          <w:p>
            <w:pPr>
              <w:keepNext/>
              <w:spacing w:after="0" w:line="252"/>
              <w:jc w:val="left"/>
            </w:pPr>
            <w:r>
              <w:rPr>
                <w:sz w:val="22"/>
                <w:szCs w:val="22"/>
              </w:rPr>
              <w:t xml:space="preserve">Raw influent</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8.0 x 10^7</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3.0 x 10^6</w:t>
            </w:r>
          </w:p>
        </w:tc>
      </w:tr>
      <w:tr>
        <w:trPr>
          <w:cantSplit/>
        </w:trPr>
        <w:tc>
          <w:tcPr>
            <w:tcW w:type="dxa" w:w="3412"/>
            <w:tcMar>
              <w:top w:type="dxa" w:w="70"/>
              <w:left w:type="dxa" w:w="100"/>
              <w:bottom w:type="dxa" w:w="70"/>
              <w:right w:type="dxa" w:w="100"/>
            </w:tcMar>
            <w:vAlign w:val="top"/>
          </w:tcPr>
          <w:p>
            <w:pPr>
              <w:keepNext/>
              <w:spacing w:after="0" w:line="252"/>
              <w:jc w:val="left"/>
            </w:pPr>
            <w:r>
              <w:rPr>
                <w:sz w:val="22"/>
                <w:szCs w:val="22"/>
              </w:rPr>
              <w:t xml:space="preserve">After secondary treatment</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4.0 x 10^5</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9.0 x 10^3</w:t>
            </w:r>
          </w:p>
        </w:tc>
      </w:tr>
      <w:tr>
        <w:trPr>
          <w:cantSplit/>
        </w:trPr>
        <w:tc>
          <w:tcPr>
            <w:tcW w:type="dxa" w:w="3412"/>
            <w:tcMar>
              <w:top w:type="dxa" w:w="70"/>
              <w:left w:type="dxa" w:w="100"/>
              <w:bottom w:type="dxa" w:w="70"/>
              <w:right w:type="dxa" w:w="100"/>
            </w:tcMar>
            <w:vAlign w:val="top"/>
          </w:tcPr>
          <w:p>
            <w:pPr>
              <w:keepNext/>
              <w:spacing w:after="0" w:line="252"/>
              <w:jc w:val="left"/>
            </w:pPr>
            <w:r>
              <w:rPr>
                <w:sz w:val="22"/>
                <w:szCs w:val="22"/>
              </w:rPr>
              <w:t xml:space="preserve">Final effluent after chlorine</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3.2 x 10^5</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3412"/>
            <w:tcMar>
              <w:top w:type="dxa" w:w="70"/>
              <w:left w:type="dxa" w:w="100"/>
              <w:bottom w:type="dxa" w:w="70"/>
              <w:right w:type="dxa" w:w="100"/>
            </w:tcMar>
            <w:vAlign w:val="top"/>
          </w:tcPr>
          <w:p>
            <w:pPr>
              <w:keepNext/>
              <w:spacing w:after="0" w:line="252"/>
              <w:jc w:val="left"/>
            </w:pPr>
            <w:r>
              <w:rPr>
                <w:sz w:val="22"/>
                <w:szCs w:val="22"/>
              </w:rPr>
              <w:t xml:space="preserve">River, above the outfall</w:t>
            </w:r>
          </w:p>
        </w:tc>
        <w:tc>
          <w:tcPr>
            <w:tcW w:type="dxa" w:w="2979"/>
            <w:tcMar>
              <w:top w:type="dxa" w:w="70"/>
              <w:left w:type="dxa" w:w="100"/>
              <w:bottom w:type="dxa" w:w="70"/>
              <w:right w:type="dxa" w:w="100"/>
            </w:tcMar>
            <w:vAlign w:val="top"/>
          </w:tcPr>
          <w:p>
            <w:pPr>
              <w:keepNext/>
              <w:spacing w:after="0" w:line="252"/>
              <w:jc w:val="left"/>
            </w:pPr>
            <w:r>
              <w:rPr>
                <w:sz w:val="22"/>
                <w:szCs w:val="22"/>
              </w:rPr>
              <w:t xml:space="preserve">1.0 x 10^4</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3412"/>
            <w:tcMar>
              <w:top w:type="dxa" w:w="70"/>
              <w:left w:type="dxa" w:w="100"/>
              <w:bottom w:type="dxa" w:w="70"/>
              <w:right w:type="dxa" w:w="100"/>
            </w:tcMar>
            <w:vAlign w:val="top"/>
          </w:tcPr>
          <w:p>
            <w:pPr>
              <w:spacing w:after="0" w:line="252"/>
              <w:jc w:val="left"/>
            </w:pPr>
            <w:r>
              <w:rPr>
                <w:sz w:val="22"/>
                <w:szCs w:val="22"/>
              </w:rPr>
              <w:t xml:space="preserve">River, two miles below</w:t>
            </w:r>
          </w:p>
        </w:tc>
        <w:tc>
          <w:tcPr>
            <w:tcW w:type="dxa" w:w="2979"/>
            <w:tcMar>
              <w:top w:type="dxa" w:w="70"/>
              <w:left w:type="dxa" w:w="100"/>
              <w:bottom w:type="dxa" w:w="70"/>
              <w:right w:type="dxa" w:w="100"/>
            </w:tcMar>
            <w:vAlign w:val="top"/>
          </w:tcPr>
          <w:p>
            <w:pPr>
              <w:spacing w:after="0" w:line="252"/>
              <w:jc w:val="left"/>
            </w:pPr>
            <w:r>
              <w:rPr>
                <w:sz w:val="22"/>
                <w:szCs w:val="22"/>
              </w:rPr>
              <w:t xml:space="preserve">3.0 x 10^4</w:t>
            </w:r>
          </w:p>
        </w:tc>
        <w:tc>
          <w:tcPr>
            <w:tcW w:type="dxa" w:w="3689"/>
            <w:tcMar>
              <w:top w:type="dxa" w:w="70"/>
              <w:left w:type="dxa" w:w="100"/>
              <w:bottom w:type="dxa" w:w="70"/>
              <w:right w:type="dxa" w:w="100"/>
            </w:tcMar>
            <w:vAlign w:val="top"/>
          </w:tcPr>
          <w:p>
            <w:pPr>
              <w:spacing w:after="0" w:line="252"/>
              <w:jc w:val="left"/>
            </w:pPr>
            <w:r>
              <w:rPr>
                <w:sz w:val="22"/>
                <w:szCs w:val="22"/>
              </w:rPr>
              <w:t xml:space="preserve">400</w:t>
            </w:r>
          </w:p>
        </w:tc>
      </w:tr>
    </w:tbl>
    <w:p>
      <w:pPr>
        <w:spacing w:after="160" w:before="0"/>
      </w:pPr>
    </w:p>
    <w:p>
      <w:pPr>
        <w:spacing w:after="120" w:line="276"/>
      </w:pPr>
      <w:r>
        <w:rPr>
          <w:sz w:val="22"/>
          <w:szCs w:val="22"/>
        </w:rPr>
        <w:t xml:space="preserve">The pattern in the table surprised some of the staff. Between the influent and the secondary effluent, gene copies fell by more than a factor of a hundred, which is what the plant is built to do: it grows bacteria, then settles them out as sludge and removes them from the water. Between the secondary effluent and the final effluent, living bacteria dropped by hundreds of times, yet gene copies barely moved. Chlorine is very good at killing cells and much less effective at destroying the DNA inside them. Downstream of the outfall, gene copies were higher than upstream, though far below what the plant received, and repeat sampling farther down the river showed the counts falling with distance as sunlight, dilution, and other organisms broke the free DNA apart.</w:t>
      </w:r>
    </w:p>
    <w:p>
      <w:pPr>
        <w:spacing w:after="120" w:line="276"/>
      </w:pPr>
      <w:r>
        <w:rPr>
          <w:sz w:val="22"/>
          <w:szCs w:val="22"/>
        </w:rPr>
        <w:t xml:space="preserve">The results put a choice in front of the utility. Ozone breaks chemical bonds, including bonds in DNA, and a plant that adds an ozone stage would lower the gene count as well as the cell count. So would a membrane, which physically strains out cells and much of the material around them. Both cost money to build and energy to run, and neither is required, because no regulation currently sets a limit for resistance genes in effluent. A different approach starts upstream. A medicine take-back program, prescribing guidelines at the town's clinics, and rules for the two farms on the edge of the sewer district would reduce what arrives at the plant in the first place.</w:t>
      </w:r>
    </w:p>
    <w:p>
      <w:pPr>
        <w:spacing w:after="120" w:line="276"/>
      </w:pPr>
      <w:r>
        <w:rPr>
          <w:sz w:val="22"/>
          <w:szCs w:val="22"/>
        </w:rPr>
        <w:t xml:space="preserve">At the town meeting the plant's laboratory director summarized what the study meant. The genes arrive in the sewer from the town's households, clinics, and farms rather than forming in the treatment process, she said, so the plant is not their source. It is the place where the town can measure what it has been sending and decide what to do about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a plasmid?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five points where the Rushmill study collected its samples.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describe what happened to gene copies and to living bacteria between the secondary effluent and the final effluent, and explain why the two changed so differently.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activated sludge basin both the plant's largest removal step and its most active site of exchange. Explain how both statements can be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table shows more gene copies in the river below the outfall than above it, and the passage says counts fall farther downstream. Give one explanation the passage supports for that decline.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killing a bacterium and removing its resistance gene from the water, and say why that difference matters when a utility chooses a treatment step.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utility can fund an ozone stage or a medicine take-back program, but not both this year. Using the passage and the table, give one advantage of each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Counting Resistance Genes at the Rushmill Plant</w:t>
      </w:r>
    </w:p>
    <w:p>
      <w:pPr>
        <w:keepNext/>
        <w:spacing w:after="160"/>
      </w:pPr>
      <w:r>
        <w:rPr>
          <w:color w:val="5B6B70"/>
          <w:sz w:val="20"/>
          <w:szCs w:val="20"/>
        </w:rPr>
        <w:t xml:space="preserve">Reading passage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small ring of DNA, separate from the chromosome, that a bacterium can copy and hand to a neighbor. The passage adds that the neighbor is sometimes a different species, which is why plasmids spread resistance faster than inheritance alone would.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Raw influent, after secondary treatment, final effluent after chlorine, the river a quarter mile above the outfall, and the river two miles below it. The passage lists these five as the monthly sampling points for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Living bacteria fell sharply while gene copies barely changed. The table shows living bacteria dropping from 9.0 x 10^3 per 100 mL to 20 per 100 mL, while gene copies moved only from 4.0 x 10^5 to 3.2 x 10^5 per liter. The passage explains that chlorine kills cells well but does little to destroy the DNA inside them, and the laboratory method counts the gene whether or not the cell is alive.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basin removes most of the genes by growing and then settling out bacteria, while its crowded, warm, well-fed conditions also favor plasmid transfer. The table supports the removal claim, since gene copies fall by more than a factor of a hundred from influent to secondary effluent. The passage supports the exchange claim by describing horizontal gene transfer as most likely where bacteria are packed together and in contact.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Sunlight, dilution, and other organisms break the free DNA apart as it travels downstream. The passage names those three processes when it reports that repeat sampling farther down the river showed lower counts.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Killing a cell stops it from reproducing, but its gene stays in the water until something destroys the DNA, and another bacterium can take it up. The distinction matters because chlorine kills cells without removing genes, while ozone breaks the DNA apart and a membrane strains the material out, so a utility that wants to lower gene counts cannot rely on disinfection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Ozone lowers the gene count in the water the plant discharges, while the take-back program lowers what enters the sewer in the first place. The table supports the ozone advantage, since chlorine left gene copies nearly unchanged and the effluent still carried far more than the river above the outfall. The passage supports the take-back advantage by pointing out that the plant is not the source, so reducing the load arriving at the plant addresses the cause rather than the last step.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Counting Resistance Genes at the Rushmill Plant</dc:title>
  <dc:subject>Reading passage · Grade 11 · Science</dc:subject>
  <dc:creator>Water for Schools</dc:creator>
  <cp:keywords>Reading passage, Grade 11, Science</cp:keywords>
  <dc:description>A grade 11 passage and data table on how a fictional reclamation plant reduces antibiotic resistance genes, and why killing bacteria does not remove their DNA.</dc:description>
  <cp:lastModifiedBy>Water for Schools</cp:lastModifiedBy>
  <cp:revision>1</cp:revision>
  <dcterms:created xsi:type="dcterms:W3CDTF">2026-10-19T16:29:18.353Z</dcterms:created>
  <dcterms:modified xsi:type="dcterms:W3CDTF">2026-10-19T16:29:18.353Z</dcterms:modified>
</cp:coreProperties>
</file>

<file path=docProps/custom.xml><?xml version="1.0" encoding="utf-8"?>
<Properties xmlns="http://schemas.openxmlformats.org/officeDocument/2006/custom-properties" xmlns:vt="http://schemas.openxmlformats.org/officeDocument/2006/docPropsVTypes"/>
</file>