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Stannard Weir: Removal or a Fish Passage Retrofit</w:t>
      </w:r>
    </w:p>
    <w:p>
      <w:pPr>
        <w:keepNext/>
        <w:spacing w:after="160"/>
      </w:pPr>
      <w:r>
        <w:rPr>
          <w:color w:val="5B6B70"/>
          <w:sz w:val="20"/>
          <w:szCs w:val="20"/>
        </w:rPr>
        <w:t xml:space="preserve">Debate kit · Grade 12 · Science</w:t>
      </w:r>
    </w:p>
    <w:p>
      <w:pPr>
        <w:spacing w:after="100" w:line="264"/>
      </w:pPr>
      <w:r>
        <w:rPr>
          <w:i/>
          <w:iCs/>
          <w:color w:val="12333F"/>
          <w:sz w:val="22"/>
          <w:szCs w:val="22"/>
        </w:rPr>
        <w:t xml:space="preserve">A grade 12 science debate on whether a fictional river authority should remove an aging weir or retrofit it for fish passage, with two-sided ecological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100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w:t>
            </w:r>
          </w:p>
          <w:p>
            <w:pPr>
              <w:spacing w:after="0"/>
            </w:pPr>
            <w:r>
              <w:rPr>
                <w:sz w:val="20"/>
                <w:szCs w:val="20"/>
              </w:rPr>
              <w:t xml:space="preserve">• Judge ballots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barrier alters sediment transport, water temperature, and species movement in a river.</w:t>
      </w:r>
    </w:p>
    <w:p>
      <w:pPr>
        <w:pStyle w:val="ListParagraph"/>
        <w:keepNext/>
        <w:keepLines/>
        <w:numPr>
          <w:ilvl w:val="0"/>
          <w:numId w:val="2"/>
        </w:numPr>
        <w:spacing w:after="60" w:line="264"/>
        <w:ind w:left="720" w:hanging="360"/>
      </w:pPr>
      <w:r>
        <w:rPr>
          <w:sz w:val="22"/>
          <w:szCs w:val="22"/>
        </w:rPr>
        <w:t xml:space="preserve">Students will evaluate two competing solutions against ecological criteria rather than against cost alone.</w:t>
      </w:r>
    </w:p>
    <w:p>
      <w:pPr>
        <w:pStyle w:val="ListParagraph"/>
        <w:keepLines/>
        <w:numPr>
          <w:ilvl w:val="0"/>
          <w:numId w:val="2"/>
        </w:numPr>
        <w:spacing w:after="60" w:line="264"/>
        <w:ind w:left="720" w:hanging="360"/>
      </w:pPr>
      <w:r>
        <w:rPr>
          <w:sz w:val="22"/>
          <w:szCs w:val="22"/>
        </w:rPr>
        <w:t xml:space="preserve">Students will rebut an opposing team's evidence by naming the mechanism it overlooks.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Teams evaluate two competing solutions for reducing a dam's impact on river biodiversity, and the extension has them refine a third. Building dams is one of the human activities this standard names.</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write constructive speeches and rebuttal notes as discipline-specific arguments, citing ecological evidence from the file and anticipating the opposing team's strongest response.</w:t>
      </w:r>
    </w:p>
    <w:p>
      <w:pPr>
        <w:pStyle w:val="Heading2"/>
        <w:keepNext/>
        <w:keepLines/>
      </w:pPr>
      <w:r>
        <w:rPr>
          <w:sz w:val="28"/>
          <w:szCs w:val="28"/>
        </w:rPr>
        <w:t xml:space="preserve">Vocabulary</w:t>
      </w:r>
    </w:p>
    <w:p>
      <w:pPr>
        <w:keepNext/>
        <w:spacing w:after="80" w:line="264"/>
      </w:pPr>
      <w:r>
        <w:rPr>
          <w:b/>
          <w:bCs/>
          <w:sz w:val="22"/>
          <w:szCs w:val="22"/>
        </w:rPr>
        <w:t xml:space="preserve">Weir</w:t>
      </w:r>
      <w:r>
        <w:rPr>
          <w:sz w:val="22"/>
          <w:szCs w:val="22"/>
        </w:rPr>
        <w:t xml:space="preserve">: A weir is a low wall that water flows over, used to control water levels and to measure flow. The deeper the water pouring over the weir, the more water is flowing.</w:t>
      </w:r>
    </w:p>
    <w:p>
      <w:pPr>
        <w:spacing w:after="100" w:line="264"/>
      </w:pPr>
      <w:r>
        <w:rPr>
          <w:b/>
          <w:bCs/>
          <w:sz w:val="22"/>
          <w:szCs w:val="22"/>
        </w:rPr>
        <w:t xml:space="preserve">Also: </w:t>
      </w:r>
      <w:r>
        <w:rPr>
          <w:sz w:val="22"/>
          <w:szCs w:val="22"/>
        </w:rPr>
        <w:t xml:space="preserve">impoundment, longitudinal connectivity, sediment transport, passage efficiency, legacy sediment</w:t>
      </w:r>
    </w:p>
    <w:p>
      <w:pPr>
        <w:pStyle w:val="Heading2"/>
        <w:keepNext/>
        <w:keepLines/>
      </w:pPr>
      <w:r>
        <w:rPr>
          <w:sz w:val="28"/>
          <w:szCs w:val="28"/>
        </w:rPr>
        <w:t xml:space="preserve">Teacher overview</w:t>
      </w:r>
    </w:p>
    <w:p>
      <w:pPr>
        <w:spacing w:after="100" w:line="264"/>
      </w:pPr>
      <w:r>
        <w:rPr>
          <w:sz w:val="22"/>
          <w:szCs w:val="22"/>
        </w:rPr>
        <w:t xml:space="preserve">This is a two-team structured debate with cross-examination, run across two class periods, with the first period used for evidence study and case building. The fictional Quillan River Authority has to decide what to do about the Stannard Weir, a low dam built in 1931 that no longer serves its original purpose. Both options in front of the authority reduce the weir's ecological harm, so the debate turns on which mechanism matters more and on what each solution does that the other cannot. The evidence file is built so that the claim that a fish ladder solves a barrier problem completely has to be tested rather than assumed.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one-page mechanism card for this fictional river with three labeled diagrams, showing sediment trapping, thermal warming of the pool, and fish passage through a ladder, and let them build their speech around the diagrams. Provide rebuttal frames such as "Our opponents rely on ___, but that mechanism does not address ___."</w:t>
      </w:r>
    </w:p>
    <w:p>
      <w:pPr>
        <w:pStyle w:val="Heading3"/>
        <w:keepNext/>
        <w:keepLines/>
      </w:pPr>
      <w:r>
        <w:rPr>
          <w:sz w:val="24"/>
          <w:szCs w:val="24"/>
        </w:rPr>
        <w:t xml:space="preserve">Extension</w:t>
      </w:r>
    </w:p>
    <w:p>
      <w:pPr>
        <w:spacing w:after="100" w:line="264"/>
      </w:pPr>
      <w:r>
        <w:rPr>
          <w:sz w:val="22"/>
          <w:szCs w:val="22"/>
        </w:rPr>
        <w:t xml:space="preserve">Ask students to propose a third option for the fictional weir, such as a partial notch that lowers the structure without full removal, and to argue in a written addendum which criteria it satisfies better than either debated option and which it satisfies worse.</w:t>
      </w:r>
    </w:p>
    <w:p>
      <w:pPr>
        <w:pStyle w:val="Heading3"/>
        <w:keepNext/>
        <w:keepLines/>
      </w:pPr>
      <w:r>
        <w:rPr>
          <w:sz w:val="24"/>
          <w:szCs w:val="24"/>
        </w:rPr>
        <w:t xml:space="preserve">ELL supports</w:t>
      </w:r>
    </w:p>
    <w:p>
      <w:pPr>
        <w:spacing w:after="100" w:line="264"/>
      </w:pPr>
      <w:r>
        <w:rPr>
          <w:sz w:val="22"/>
          <w:szCs w:val="22"/>
        </w:rPr>
        <w:t xml:space="preserve">Pre-teach weir, impoundment, sediment, and passage with a labeled side-view diagram of the fictional structure and pool. Allow debaters to speak from written notes, and give each team a glossary card with the four rubric criteria restated in plain language before case building begins.</w:t>
      </w:r>
    </w:p>
    <w:p>
      <w:pPr>
        <w:pStyle w:val="Heading2"/>
        <w:keepNext/>
        <w:keepLines/>
      </w:pPr>
      <w:r>
        <w:rPr>
          <w:sz w:val="28"/>
          <w:szCs w:val="28"/>
        </w:rPr>
        <w:t xml:space="preserve">Extensions</w:t>
      </w:r>
    </w:p>
    <w:p>
      <w:pPr>
        <w:spacing w:after="100" w:line="264"/>
      </w:pPr>
      <w:r>
        <w:rPr>
          <w:sz w:val="22"/>
          <w:szCs w:val="22"/>
        </w:rPr>
        <w:t xml:space="preserve">Have students find a documented dam removal or fish passage project in their state and write a short technical comparison with this fictional case, focusing on how the real project handled stored sediment and what monitoring followed. Discuss why monitoring plans are usually the part of such projects that gets cut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Stannard Weir: Removal or a Fish Passage Retrofit</w:t>
      </w:r>
    </w:p>
    <w:p>
      <w:pPr>
        <w:keepNext/>
        <w:spacing w:after="160"/>
      </w:pPr>
      <w:r>
        <w:rPr>
          <w:color w:val="5B6B70"/>
          <w:sz w:val="20"/>
          <w:szCs w:val="20"/>
        </w:rPr>
        <w:t xml:space="preserve">Grade 12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fictional Quillan River Authority should remove the Stannard Weir rather than retrofit it with a fish passage structure.</w:t>
      </w:r>
    </w:p>
    <w:p>
      <w:pPr>
        <w:spacing w:after="120" w:line="276"/>
      </w:pPr>
      <w:r>
        <w:rPr>
          <w:b/>
          <w:bCs/>
          <w:sz w:val="22"/>
          <w:szCs w:val="22"/>
        </w:rPr>
        <w:t xml:space="preserve">Background.</w:t>
      </w:r>
      <w:r>
        <w:rPr>
          <w:sz w:val="22"/>
          <w:szCs w:val="22"/>
        </w:rPr>
        <w:t xml:space="preserve"> The Stannard Weir is a concrete low dam 14 feet high and 180 feet across, built in 1931 to power a mill that closed in 1958. It now creates a shallow impoundment about a mile long. A small turbine added in 1994 generates roughly 900 megawatt-hours a year, which the authority sells. The town's raw water intake sits in the impoundment, drawing from the pool the weir maintains.</w:t>
      </w:r>
    </w:p>
    <w:p>
      <w:pPr>
        <w:spacing w:after="120" w:line="276"/>
      </w:pPr>
      <w:r>
        <w:rPr>
          <w:sz w:val="22"/>
          <w:szCs w:val="22"/>
        </w:rPr>
        <w:t xml:space="preserve">A weir changes a river in several ways at once. It interrupts longitudinal connectivity, meaning the ability of organisms and materials to move up and down the river continuously. It traps sediment, so gravel that would otherwise be carried downstream and deposited in spawning riffles accumulates behind the structure instead. It widens and slows the water upstream, which allows the pool to absorb more sunlight and warm. Warmer water holds less dissolved oxygen, and most fish need dissolved oxygen above 5 milligrams per liter.</w:t>
      </w:r>
    </w:p>
    <w:p>
      <w:pPr>
        <w:spacing w:after="120" w:line="276"/>
      </w:pPr>
      <w:r>
        <w:rPr>
          <w:sz w:val="22"/>
          <w:szCs w:val="22"/>
        </w:rPr>
        <w:t xml:space="preserve">The two options are as follows. Removal means demolishing the weir, managing the released sediment, and rebuilding the town intake as a bank filtration gallery downstream. A retrofit means leaving the weir and adding a vertical-slot fish passage structure on the left bank, plus a downstream bypass channel for fish moving the other way.</w:t>
      </w:r>
    </w:p>
    <w:p>
      <w:pPr>
        <w:spacing w:after="120" w:line="276"/>
      </w:pPr>
      <w:r>
        <w:rPr>
          <w:b/>
          <w:bCs/>
          <w:sz w:val="22"/>
          <w:szCs w:val="22"/>
        </w:rPr>
        <w:t xml:space="preserve">Roles.</w:t>
      </w:r>
      <w:r>
        <w:rPr>
          <w:sz w:val="22"/>
          <w:szCs w:val="22"/>
        </w:rPr>
        <w:t xml:space="preserve"> Divide the class into an affirmative team arguing for removal, a negative team arguing for the retrofit, and a three-member judging panel. Each team delivers a five-minute constructive speech, answers three minutes of cross-examination, and closes with a three-minute rebuttal. Judges score with the rubric below and must state, in one sentence per criterion, which evidence decided the point. Every debater is responsible for citing at least one mechanism by name, not only an outcome.</w:t>
      </w:r>
    </w:p>
    <w:p>
      <w:pPr>
        <w:pStyle w:val="Heading2"/>
        <w:keepNext/>
        <w:keepLines/>
      </w:pPr>
      <w:r>
        <w:rPr>
          <w:sz w:val="28"/>
          <w:szCs w:val="28"/>
        </w:rPr>
        <w:t xml:space="preserve">Evidence File</w:t>
      </w:r>
    </w:p>
    <w:p>
      <w:pPr>
        <w:spacing w:after="120" w:line="276"/>
      </w:pPr>
      <w:r>
        <w:rPr>
          <w:sz w:val="22"/>
          <w:szCs w:val="22"/>
        </w:rPr>
        <w:t xml:space="preserve">Each item below is either a documented general principle or a clearly labeled figure invented for this fictional scenario. Figures attributed to the Quillan River Authority are illustrative and were created for this debate.</w:t>
      </w:r>
    </w:p>
    <w:p>
      <w:pPr>
        <w:keepNext/>
        <w:keepLines/>
        <w:spacing w:after="120" w:line="276"/>
      </w:pPr>
      <w:r>
        <w:rPr>
          <w:b/>
          <w:bCs/>
          <w:sz w:val="22"/>
          <w:szCs w:val="22"/>
        </w:rPr>
        <w:t xml:space="preserve">Case for removal</w:t>
      </w:r>
    </w:p>
    <w:p>
      <w:pPr>
        <w:pStyle w:val="ListParagraph"/>
        <w:keepLines/>
        <w:numPr>
          <w:ilvl w:val="0"/>
          <w:numId w:val="3"/>
        </w:numPr>
        <w:spacing w:after="60" w:line="276"/>
        <w:ind w:left="720" w:hanging="360"/>
      </w:pPr>
      <w:r>
        <w:rPr>
          <w:sz w:val="22"/>
          <w:szCs w:val="22"/>
        </w:rPr>
        <w:t xml:space="preserve">A weir stops gravel as well as fish. Sediment that a river carries downstream settles out where the current slows, so gravel accumulates behind a barrier instead of replenishing the riffles below it. In a fictional 2024 survey by the Quillan River Authority, the reach below the weir had a median bed particle size of 2 millimeters, described as sand and fine gravel, while the reach above the impoundment had a median of 26 millimeters. Spawning gravel is not restored by any fish ladder. (Illustrative survey created for this debate; the sediment-trapping principle is standard river science.)</w:t>
      </w:r>
    </w:p>
    <w:p>
      <w:pPr>
        <w:pStyle w:val="ListParagraph"/>
        <w:keepLines/>
        <w:numPr>
          <w:ilvl w:val="0"/>
          <w:numId w:val="3"/>
        </w:numPr>
        <w:spacing w:after="60" w:line="276"/>
        <w:ind w:left="720" w:hanging="360"/>
      </w:pPr>
      <w:r>
        <w:rPr>
          <w:sz w:val="22"/>
          <w:szCs w:val="22"/>
        </w:rPr>
        <w:t xml:space="preserve">Fish passage structures move some fish, not all of them. A vertical-slot ladder is designed around strong upstream swimmers. In a fictional five-year monitoring summary from a comparable weir on the same river, the authority reports that 71 percent of migrating suckers passed upstream, compared with 9 percent of lamprey and 4 percent of freshwater mussels moving with their host fish. Removal restores passage for every organism at once. (Illustrative monitoring summary created for this debate.)</w:t>
      </w:r>
    </w:p>
    <w:p>
      <w:pPr>
        <w:pStyle w:val="ListParagraph"/>
        <w:keepLines/>
        <w:numPr>
          <w:ilvl w:val="0"/>
          <w:numId w:val="3"/>
        </w:numPr>
        <w:spacing w:after="60" w:line="276"/>
        <w:ind w:left="720" w:hanging="360"/>
      </w:pPr>
      <w:r>
        <w:rPr>
          <w:sz w:val="22"/>
          <w:szCs w:val="22"/>
        </w:rPr>
        <w:t xml:space="preserve">The impoundment is a heat trap. A shallow, slow pool absorbs sunlight across a larger surface area than the free-flowing channel it replaced. The authority's fictional temperature loggers recorded an August median of 79 degrees F in the impoundment against 71 degrees F a mile upstream. Warm water holds less dissolved oxygen, and most fish require dissolved oxygen above 5 milligrams per liter. A ladder does not change the temperature of the pool. (Illustrative logger record created for this debate; the oxygen benchmark is a standard water-quality value from EPA and USGS.)</w:t>
      </w:r>
    </w:p>
    <w:p>
      <w:pPr>
        <w:pStyle w:val="ListParagraph"/>
        <w:keepLines/>
        <w:numPr>
          <w:ilvl w:val="0"/>
          <w:numId w:val="3"/>
        </w:numPr>
        <w:spacing w:after="60" w:line="276"/>
        <w:ind w:left="720" w:hanging="360"/>
      </w:pPr>
      <w:r>
        <w:rPr>
          <w:sz w:val="22"/>
          <w:szCs w:val="22"/>
        </w:rPr>
        <w:t xml:space="preserve">A structure that no longer has a purpose still has a failure mode. The mill the weir was built for closed in 1958. A 1931 concrete structure requires continuing inspection and repair, and its sudden failure would release the trapped sediment all at once rather than under a managed schedule.</w:t>
      </w:r>
    </w:p>
    <w:p>
      <w:pPr>
        <w:spacing w:after="40" w:before="0" w:line="120" w:lineRule="exact"/>
      </w:pPr>
    </w:p>
    <w:p>
      <w:pPr>
        <w:keepNext/>
        <w:keepLines/>
        <w:spacing w:after="120" w:line="276"/>
      </w:pPr>
      <w:r>
        <w:rPr>
          <w:b/>
          <w:bCs/>
          <w:sz w:val="22"/>
          <w:szCs w:val="22"/>
        </w:rPr>
        <w:t xml:space="preserve">Case for the retrofit</w:t>
      </w:r>
    </w:p>
    <w:p>
      <w:pPr>
        <w:pStyle w:val="ListParagraph"/>
        <w:keepLines/>
        <w:numPr>
          <w:ilvl w:val="0"/>
          <w:numId w:val="4"/>
        </w:numPr>
        <w:spacing w:after="60" w:line="276"/>
        <w:ind w:left="720" w:hanging="360"/>
      </w:pPr>
      <w:r>
        <w:rPr>
          <w:sz w:val="22"/>
          <w:szCs w:val="22"/>
        </w:rPr>
        <w:t xml:space="preserve">Removal releases what the weir has been holding. Roughly 95 years of sediment sits behind the Stannard Weir, and a fictional 2025 core taken by the authority found lead at 240 milligrams per kilogram and total petroleum hydrocarbons at 380 milligrams per kilogram in the lower layers, deposited during the mill era. Sediment left in place is buried and stable. Sediment released downstream moves into a reach where people fish. (Illustrative core result created for this debate.)</w:t>
      </w:r>
    </w:p>
    <w:p>
      <w:pPr>
        <w:pStyle w:val="ListParagraph"/>
        <w:keepLines/>
        <w:numPr>
          <w:ilvl w:val="0"/>
          <w:numId w:val="4"/>
        </w:numPr>
        <w:spacing w:after="60" w:line="276"/>
        <w:ind w:left="720" w:hanging="360"/>
      </w:pPr>
      <w:r>
        <w:rPr>
          <w:sz w:val="22"/>
          <w:szCs w:val="22"/>
        </w:rPr>
        <w:t xml:space="preserve">The impoundment now supports a community of its own. The authority's fictional 2024 survey counted 19 fish species in the pool, including a largemouth bass population that supports local fishing, and recorded a 14-acre emergent wetland at the upstream end used by nesting waterfowl. Removing the weir drains that habitat. Reducing impact on biodiversity is not the same as returning the river to its condition before 1931. (Illustrative survey created for this debate.)</w:t>
      </w:r>
    </w:p>
    <w:p>
      <w:pPr>
        <w:pStyle w:val="ListParagraph"/>
        <w:keepLines/>
        <w:numPr>
          <w:ilvl w:val="0"/>
          <w:numId w:val="4"/>
        </w:numPr>
        <w:spacing w:after="60" w:line="276"/>
        <w:ind w:left="720" w:hanging="360"/>
      </w:pPr>
      <w:r>
        <w:rPr>
          <w:sz w:val="22"/>
          <w:szCs w:val="22"/>
        </w:rPr>
        <w:t xml:space="preserve">A retrofit can be refined after it is built, while a removal cannot be undone. Passage structures are routinely modified after monitoring shows which species are failing to use them, by changing slot width, adjusting attraction flow, or adding a resting pool. If the first design underperforms for lamprey, the authority can rebuild the entrance. If the weir is gone and the sediment release harms the reach below, no comparable correction exists.</w:t>
      </w:r>
    </w:p>
    <w:p>
      <w:pPr>
        <w:pStyle w:val="ListParagraph"/>
        <w:keepLines/>
        <w:numPr>
          <w:ilvl w:val="0"/>
          <w:numId w:val="4"/>
        </w:numPr>
        <w:spacing w:after="60" w:line="276"/>
        <w:ind w:left="720" w:hanging="360"/>
      </w:pPr>
      <w:r>
        <w:rPr>
          <w:sz w:val="22"/>
          <w:szCs w:val="22"/>
        </w:rPr>
        <w:t xml:space="preserve">Removal shifts a working system onto an unproven one. The town's raw water intake depends on the pool, and the replacement bank filtration gallery would have to be designed, built, and proven before the weir came out. The turbine's roughly 900 megawatt-hours a year would end. Each of those changes introduces its own risk, and the debate should weigh the risk of the transition, not only the end state.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Stannard Weir: Removal or a Fish Passage Retrofit</w:t>
      </w:r>
    </w:p>
    <w:p>
      <w:pPr>
        <w:keepNext/>
        <w:spacing w:after="160"/>
      </w:pPr>
      <w:r>
        <w:rPr>
          <w:color w:val="5B6B70"/>
          <w:sz w:val="20"/>
          <w:szCs w:val="20"/>
        </w:rPr>
        <w:t xml:space="preserve">Debate kit · Grade 12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2718"/>
        <w:gridCol w:w="2367"/>
        <w:gridCol w:w="3643"/>
        <w:gridCol w:w="3652"/>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Mechanism</w:t>
            </w:r>
          </w:p>
        </w:tc>
        <w:tc>
          <w:tcPr>
            <w:tcW w:type="dxa" w:w="2718"/>
            <w:tcMar>
              <w:top w:type="dxa" w:w="70"/>
              <w:left w:type="dxa" w:w="100"/>
              <w:bottom w:type="dxa" w:w="70"/>
              <w:right w:type="dxa" w:w="100"/>
            </w:tcMar>
            <w:vAlign w:val="top"/>
          </w:tcPr>
          <w:p>
            <w:pPr>
              <w:keepNext/>
              <w:spacing w:after="0" w:line="252"/>
              <w:jc w:val="left"/>
            </w:pPr>
            <w:r>
              <w:rPr>
                <w:sz w:val="20"/>
                <w:szCs w:val="20"/>
              </w:rPr>
              <w:t xml:space="preserve">Argues from outcomes only, with no physical or biological process named</w:t>
            </w:r>
          </w:p>
        </w:tc>
        <w:tc>
          <w:tcPr>
            <w:tcW w:type="dxa" w:w="2367"/>
            <w:tcMar>
              <w:top w:type="dxa" w:w="70"/>
              <w:left w:type="dxa" w:w="100"/>
              <w:bottom w:type="dxa" w:w="70"/>
              <w:right w:type="dxa" w:w="100"/>
            </w:tcMar>
            <w:vAlign w:val="top"/>
          </w:tcPr>
          <w:p>
            <w:pPr>
              <w:keepNext/>
              <w:spacing w:after="0" w:line="252"/>
              <w:jc w:val="left"/>
            </w:pPr>
            <w:r>
              <w:rPr>
                <w:sz w:val="20"/>
                <w:szCs w:val="20"/>
              </w:rPr>
              <w:t xml:space="preserve">Names one mechanism but describes it loosely</w:t>
            </w:r>
          </w:p>
        </w:tc>
        <w:tc>
          <w:tcPr>
            <w:tcW w:type="dxa" w:w="3643"/>
            <w:tcMar>
              <w:top w:type="dxa" w:w="70"/>
              <w:left w:type="dxa" w:w="100"/>
              <w:bottom w:type="dxa" w:w="70"/>
              <w:right w:type="dxa" w:w="100"/>
            </w:tcMar>
            <w:vAlign w:val="top"/>
          </w:tcPr>
          <w:p>
            <w:pPr>
              <w:keepNext/>
              <w:spacing w:after="0" w:line="252"/>
              <w:jc w:val="left"/>
            </w:pPr>
            <w:r>
              <w:rPr>
                <w:sz w:val="20"/>
                <w:szCs w:val="20"/>
              </w:rPr>
              <w:t xml:space="preserve">Names at least two mechanisms, such as sediment trapping or thermal warming, and explains how each produces the observed effect</w:t>
            </w:r>
          </w:p>
        </w:tc>
        <w:tc>
          <w:tcPr>
            <w:tcW w:type="dxa" w:w="3652"/>
            <w:tcMar>
              <w:top w:type="dxa" w:w="70"/>
              <w:left w:type="dxa" w:w="100"/>
              <w:bottom w:type="dxa" w:w="70"/>
              <w:right w:type="dxa" w:w="100"/>
            </w:tcMar>
            <w:vAlign w:val="top"/>
          </w:tcPr>
          <w:p>
            <w:pPr>
              <w:keepNext/>
              <w:spacing w:after="0" w:line="252"/>
              <w:jc w:val="left"/>
            </w:pPr>
            <w:r>
              <w:rPr>
                <w:sz w:val="20"/>
                <w:szCs w:val="20"/>
              </w:rPr>
              <w:t xml:space="preserve">Names multiple mechanisms, explains each, and shows how two of them interact</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718"/>
            <w:tcMar>
              <w:top w:type="dxa" w:w="70"/>
              <w:left w:type="dxa" w:w="100"/>
              <w:bottom w:type="dxa" w:w="70"/>
              <w:right w:type="dxa" w:w="100"/>
            </w:tcMar>
            <w:vAlign w:val="top"/>
          </w:tcPr>
          <w:p>
            <w:pPr>
              <w:keepNext/>
              <w:spacing w:after="0" w:line="252"/>
              <w:jc w:val="left"/>
            </w:pPr>
            <w:r>
              <w:rPr>
                <w:sz w:val="20"/>
                <w:szCs w:val="20"/>
              </w:rPr>
              <w:t xml:space="preserve">Cites no evidence, or cites items that do not support the claim made</w:t>
            </w:r>
          </w:p>
        </w:tc>
        <w:tc>
          <w:tcPr>
            <w:tcW w:type="dxa" w:w="2367"/>
            <w:tcMar>
              <w:top w:type="dxa" w:w="70"/>
              <w:left w:type="dxa" w:w="100"/>
              <w:bottom w:type="dxa" w:w="70"/>
              <w:right w:type="dxa" w:w="100"/>
            </w:tcMar>
            <w:vAlign w:val="top"/>
          </w:tcPr>
          <w:p>
            <w:pPr>
              <w:keepNext/>
              <w:spacing w:after="0" w:line="252"/>
              <w:jc w:val="left"/>
            </w:pPr>
            <w:r>
              <w:rPr>
                <w:sz w:val="20"/>
                <w:szCs w:val="20"/>
              </w:rPr>
              <w:t xml:space="preserve">Cites one item without explaining its relevance</w:t>
            </w:r>
          </w:p>
        </w:tc>
        <w:tc>
          <w:tcPr>
            <w:tcW w:type="dxa" w:w="3643"/>
            <w:tcMar>
              <w:top w:type="dxa" w:w="70"/>
              <w:left w:type="dxa" w:w="100"/>
              <w:bottom w:type="dxa" w:w="70"/>
              <w:right w:type="dxa" w:w="100"/>
            </w:tcMar>
            <w:vAlign w:val="top"/>
          </w:tcPr>
          <w:p>
            <w:pPr>
              <w:keepNext/>
              <w:spacing w:after="0" w:line="252"/>
              <w:jc w:val="left"/>
            </w:pPr>
            <w:r>
              <w:rPr>
                <w:sz w:val="20"/>
                <w:szCs w:val="20"/>
              </w:rPr>
              <w:t xml:space="preserve">Cites at least three items and explains what each establishes</w:t>
            </w:r>
          </w:p>
        </w:tc>
        <w:tc>
          <w:tcPr>
            <w:tcW w:type="dxa" w:w="3652"/>
            <w:tcMar>
              <w:top w:type="dxa" w:w="70"/>
              <w:left w:type="dxa" w:w="100"/>
              <w:bottom w:type="dxa" w:w="70"/>
              <w:right w:type="dxa" w:w="100"/>
            </w:tcMar>
            <w:vAlign w:val="top"/>
          </w:tcPr>
          <w:p>
            <w:pPr>
              <w:keepNext/>
              <w:spacing w:after="0" w:line="252"/>
              <w:jc w:val="left"/>
            </w:pPr>
            <w:r>
              <w:rPr>
                <w:sz w:val="20"/>
                <w:szCs w:val="20"/>
              </w:rPr>
              <w:t xml:space="preserve">Cites items, explains each, and distinguishes the documented principles from the illustrative figures</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Rebuttal</w:t>
            </w:r>
          </w:p>
        </w:tc>
        <w:tc>
          <w:tcPr>
            <w:tcW w:type="dxa" w:w="2718"/>
            <w:tcMar>
              <w:top w:type="dxa" w:w="70"/>
              <w:left w:type="dxa" w:w="100"/>
              <w:bottom w:type="dxa" w:w="70"/>
              <w:right w:type="dxa" w:w="100"/>
            </w:tcMar>
            <w:vAlign w:val="top"/>
          </w:tcPr>
          <w:p>
            <w:pPr>
              <w:keepNext/>
              <w:spacing w:after="0" w:line="252"/>
              <w:jc w:val="left"/>
            </w:pPr>
            <w:r>
              <w:rPr>
                <w:sz w:val="20"/>
                <w:szCs w:val="20"/>
              </w:rPr>
              <w:t xml:space="preserve">Does not respond to the opposing case</w:t>
            </w:r>
          </w:p>
        </w:tc>
        <w:tc>
          <w:tcPr>
            <w:tcW w:type="dxa" w:w="2367"/>
            <w:tcMar>
              <w:top w:type="dxa" w:w="70"/>
              <w:left w:type="dxa" w:w="100"/>
              <w:bottom w:type="dxa" w:w="70"/>
              <w:right w:type="dxa" w:w="100"/>
            </w:tcMar>
            <w:vAlign w:val="top"/>
          </w:tcPr>
          <w:p>
            <w:pPr>
              <w:keepNext/>
              <w:spacing w:after="0" w:line="252"/>
              <w:jc w:val="left"/>
            </w:pPr>
            <w:r>
              <w:rPr>
                <w:sz w:val="20"/>
                <w:szCs w:val="20"/>
              </w:rPr>
              <w:t xml:space="preserve">Responds without evidence or restates the constructive speech</w:t>
            </w:r>
          </w:p>
        </w:tc>
        <w:tc>
          <w:tcPr>
            <w:tcW w:type="dxa" w:w="3643"/>
            <w:tcMar>
              <w:top w:type="dxa" w:w="70"/>
              <w:left w:type="dxa" w:w="100"/>
              <w:bottom w:type="dxa" w:w="70"/>
              <w:right w:type="dxa" w:w="100"/>
            </w:tcMar>
            <w:vAlign w:val="top"/>
          </w:tcPr>
          <w:p>
            <w:pPr>
              <w:keepNext/>
              <w:spacing w:after="0" w:line="252"/>
              <w:jc w:val="left"/>
            </w:pPr>
            <w:r>
              <w:rPr>
                <w:sz w:val="20"/>
                <w:szCs w:val="20"/>
              </w:rPr>
              <w:t xml:space="preserve">Rebuts a specific opposing point by naming the mechanism or limitation it overlooks</w:t>
            </w:r>
          </w:p>
        </w:tc>
        <w:tc>
          <w:tcPr>
            <w:tcW w:type="dxa" w:w="3652"/>
            <w:tcMar>
              <w:top w:type="dxa" w:w="70"/>
              <w:left w:type="dxa" w:w="100"/>
              <w:bottom w:type="dxa" w:w="70"/>
              <w:right w:type="dxa" w:w="100"/>
            </w:tcMar>
            <w:vAlign w:val="top"/>
          </w:tcPr>
          <w:p>
            <w:pPr>
              <w:keepNext/>
              <w:spacing w:after="0" w:line="252"/>
              <w:jc w:val="left"/>
            </w:pPr>
            <w:r>
              <w:rPr>
                <w:sz w:val="20"/>
                <w:szCs w:val="20"/>
              </w:rPr>
              <w:t xml:space="preserve">Rebuts multiple points, concedes what is genuinely strong in the opposing case, and explains why the team's evidence still outweighs it</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Criteria and trade-offs</w:t>
            </w:r>
          </w:p>
        </w:tc>
        <w:tc>
          <w:tcPr>
            <w:tcW w:type="dxa" w:w="2718"/>
            <w:tcMar>
              <w:top w:type="dxa" w:w="70"/>
              <w:left w:type="dxa" w:w="100"/>
              <w:bottom w:type="dxa" w:w="70"/>
              <w:right w:type="dxa" w:w="100"/>
            </w:tcMar>
            <w:vAlign w:val="top"/>
          </w:tcPr>
          <w:p>
            <w:pPr>
              <w:spacing w:after="0" w:line="252"/>
              <w:jc w:val="left"/>
            </w:pPr>
            <w:r>
              <w:rPr>
                <w:sz w:val="20"/>
                <w:szCs w:val="20"/>
              </w:rPr>
              <w:t xml:space="preserve">No criteria stated for judging the two options</w:t>
            </w:r>
          </w:p>
        </w:tc>
        <w:tc>
          <w:tcPr>
            <w:tcW w:type="dxa" w:w="2367"/>
            <w:tcMar>
              <w:top w:type="dxa" w:w="70"/>
              <w:left w:type="dxa" w:w="100"/>
              <w:bottom w:type="dxa" w:w="70"/>
              <w:right w:type="dxa" w:w="100"/>
            </w:tcMar>
            <w:vAlign w:val="top"/>
          </w:tcPr>
          <w:p>
            <w:pPr>
              <w:spacing w:after="0" w:line="252"/>
              <w:jc w:val="left"/>
            </w:pPr>
            <w:r>
              <w:rPr>
                <w:sz w:val="20"/>
                <w:szCs w:val="20"/>
              </w:rPr>
              <w:t xml:space="preserve">States criteria but does not apply them</w:t>
            </w:r>
          </w:p>
        </w:tc>
        <w:tc>
          <w:tcPr>
            <w:tcW w:type="dxa" w:w="3643"/>
            <w:tcMar>
              <w:top w:type="dxa" w:w="70"/>
              <w:left w:type="dxa" w:w="100"/>
              <w:bottom w:type="dxa" w:w="70"/>
              <w:right w:type="dxa" w:w="100"/>
            </w:tcMar>
            <w:vAlign w:val="top"/>
          </w:tcPr>
          <w:p>
            <w:pPr>
              <w:spacing w:after="0" w:line="252"/>
              <w:jc w:val="left"/>
            </w:pPr>
            <w:r>
              <w:rPr>
                <w:sz w:val="20"/>
                <w:szCs w:val="20"/>
              </w:rPr>
              <w:t xml:space="preserve">States ecological criteria in advance and applies them consistently to both options</w:t>
            </w:r>
          </w:p>
        </w:tc>
        <w:tc>
          <w:tcPr>
            <w:tcW w:type="dxa" w:w="3652"/>
            <w:tcMar>
              <w:top w:type="dxa" w:w="70"/>
              <w:left w:type="dxa" w:w="100"/>
              <w:bottom w:type="dxa" w:w="70"/>
              <w:right w:type="dxa" w:w="100"/>
            </w:tcMar>
            <w:vAlign w:val="top"/>
          </w:tcPr>
          <w:p>
            <w:pPr>
              <w:spacing w:after="0" w:line="252"/>
              <w:jc w:val="left"/>
            </w:pPr>
            <w:r>
              <w:rPr>
                <w:sz w:val="20"/>
                <w:szCs w:val="20"/>
              </w:rPr>
              <w:t xml:space="preserve">States and prioritizes criteria, applies them to both options, and explains what the team would need to observe to change its position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Stannard Weir: Removal or a Fish Passage Retrofit</dc:title>
  <dc:subject>Debate kit · Grade 12 · Science</dc:subject>
  <dc:creator>Water for Schools</dc:creator>
  <cp:keywords>Debate kit, Grade 12, Science</cp:keywords>
  <dc:description>A grade 12 science debate on whether a fictional river authority should remove an aging weir or retrofit it for fish passage, with two-sided ecological evidence.</dc:description>
  <cp:lastModifiedBy>Water for Schools</cp:lastModifiedBy>
  <cp:revision>1</cp:revision>
  <dcterms:created xsi:type="dcterms:W3CDTF">2026-10-19T16:29:19.256Z</dcterms:created>
  <dcterms:modified xsi:type="dcterms:W3CDTF">2026-10-19T16:29:19.256Z</dcterms:modified>
</cp:coreProperties>
</file>

<file path=docProps/custom.xml><?xml version="1.0" encoding="utf-8"?>
<Properties xmlns="http://schemas.openxmlformats.org/officeDocument/2006/custom-properties" xmlns:vt="http://schemas.openxmlformats.org/officeDocument/2006/docPropsVTypes"/>
</file>