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Haverly School Room 6's Cup Count: Four Water Stations</w:t>
      </w:r>
    </w:p>
    <w:p>
      <w:pPr>
        <w:keepNext/>
        <w:spacing w:after="160"/>
      </w:pPr>
      <w:r>
        <w:rPr>
          <w:color w:val="5B6B70"/>
          <w:sz w:val="20"/>
          <w:szCs w:val="20"/>
        </w:rPr>
        <w:t xml:space="preserve">Classroom activity · Grade 2 · Science</w:t>
      </w:r>
    </w:p>
    <w:p>
      <w:pPr>
        <w:spacing w:after="100" w:line="264"/>
      </w:pPr>
      <w:r>
        <w:rPr>
          <w:i/>
          <w:iCs/>
          <w:color w:val="12333F"/>
          <w:sz w:val="22"/>
          <w:szCs w:val="22"/>
        </w:rPr>
        <w:t xml:space="preserve">Grade 2 groups measure classroom water use in cups at four stations, draw a bar graph from a recorded day, and define the water waste problem their room wants to fix.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dishpans or buckets, one per station</w:t>
            </w:r>
          </w:p>
          <w:p>
            <w:pPr>
              <w:spacing w:after="0"/>
            </w:pPr>
            <w:r>
              <w:rPr>
                <w:sz w:val="20"/>
                <w:szCs w:val="20"/>
              </w:rPr>
              <w:t xml:space="preserve">• Four one-cup measuring cups</w:t>
            </w:r>
          </w:p>
          <w:p>
            <w:pPr>
              <w:spacing w:after="0"/>
            </w:pPr>
            <w:r>
              <w:rPr>
                <w:sz w:val="20"/>
                <w:szCs w:val="20"/>
              </w:rPr>
              <w:t xml:space="preserve">• Masking tape and a marker for station labels</w:t>
            </w:r>
          </w:p>
          <w:p>
            <w:pPr>
              <w:spacing w:after="0"/>
            </w:pPr>
            <w:r>
              <w:rPr>
                <w:sz w:val="20"/>
                <w:szCs w:val="20"/>
              </w:rPr>
              <w:t xml:space="preserve">• Paper towels</w:t>
            </w:r>
          </w:p>
          <w:p>
            <w:pPr>
              <w:spacing w:after="0"/>
            </w:pPr>
            <w:r>
              <w:rPr>
                <w:sz w:val="20"/>
                <w:szCs w:val="20"/>
              </w:rPr>
              <w:t xml:space="preserve">• Paper cups, liquid soap, a paintbrush, and a small potted plant for the station tasks</w:t>
            </w:r>
          </w:p>
          <w:p>
            <w:pPr>
              <w:spacing w:after="0"/>
            </w:pPr>
            <w:r>
              <w:rPr>
                <w:sz w:val="20"/>
                <w:szCs w:val="20"/>
              </w:rPr>
              <w:t xml:space="preserve">• Printed copies of the student handout</w:t>
            </w:r>
          </w:p>
          <w:p>
            <w:pPr>
              <w:spacing w:after="0"/>
            </w:pPr>
            <w:r>
              <w:rPr>
                <w:sz w:val="20"/>
                <w:szCs w:val="20"/>
              </w:rPr>
              <w:t xml:space="preserve">• Crayons or colored pencils for shading the bar graph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in cups how much water four classroom tasks use.</w:t>
      </w:r>
    </w:p>
    <w:p>
      <w:pPr>
        <w:pStyle w:val="ListParagraph"/>
        <w:keepNext/>
        <w:keepLines/>
        <w:numPr>
          <w:ilvl w:val="0"/>
          <w:numId w:val="2"/>
        </w:numPr>
        <w:spacing w:after="60" w:line="264"/>
        <w:ind w:left="720" w:hanging="360"/>
      </w:pPr>
      <w:r>
        <w:rPr>
          <w:sz w:val="22"/>
          <w:szCs w:val="22"/>
        </w:rPr>
        <w:t xml:space="preserve">Students will draw a bar graph with one square for each cup for four categories.</w:t>
      </w:r>
    </w:p>
    <w:p>
      <w:pPr>
        <w:pStyle w:val="ListParagraph"/>
        <w:keepLines/>
        <w:numPr>
          <w:ilvl w:val="0"/>
          <w:numId w:val="2"/>
        </w:numPr>
        <w:spacing w:after="60" w:line="264"/>
        <w:ind w:left="720" w:hanging="360"/>
      </w:pPr>
      <w:r>
        <w:rPr>
          <w:sz w:val="22"/>
          <w:szCs w:val="22"/>
        </w:rPr>
        <w:t xml:space="preserve">Students will state in one sentence a classroom water problem worth fixing.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draw a single unit bar graph for the four recorded categories on the handout grid, then use it to solve the put together problems in questions 4 and 6 and the compare problems in questions 3 and 5.</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make observations at four classroom water stations and gather cup counts at each, which is the information-gathering half of this standard. Question 7 then asks them to put the situation the room wants to change into one sentence, a first statement of the problem rather than a full design brief.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cup, bar graph, station, waste, measure</w:t>
      </w:r>
    </w:p>
    <w:p>
      <w:pPr>
        <w:pStyle w:val="Heading2"/>
        <w:keepNext/>
        <w:keepLines/>
      </w:pPr>
      <w:r>
        <w:rPr>
          <w:sz w:val="28"/>
          <w:szCs w:val="28"/>
        </w:rPr>
        <w:t xml:space="preserve">Teacher overview</w:t>
      </w:r>
    </w:p>
    <w:p>
      <w:pPr>
        <w:spacing w:after="100" w:line="264"/>
      </w:pPr>
      <w:r>
        <w:rPr>
          <w:sz w:val="22"/>
          <w:szCs w:val="22"/>
        </w:rPr>
        <w:t xml:space="preserve">Water use inside a classroom is small enough to catch in a dishpan and count in cups, which turns an abstract idea about waste into a number students collect themselves. This activity sends groups to four stations at the fictional Haverly School, where they catch and measure the water a task actually uses, and then hands them a recorded chart from an earlier Tuesday so that everyone graphs the same four numbers. A guess worth surfacing early is that the noisiest task uses the most water, since the paint sink is loud while the drinking cups are quiet, and the recorded chart is written to test that guess directly.</w:t>
      </w:r>
    </w:p>
    <w:p>
      <w:pPr>
        <w:pStyle w:val="Heading2"/>
        <w:keepNext/>
        <w:keepLines/>
      </w:pPr>
      <w:r>
        <w:rPr>
          <w:sz w:val="28"/>
          <w:szCs w:val="28"/>
        </w:rPr>
        <w:t xml:space="preserve">Activity Directions</w:t>
      </w:r>
    </w:p>
    <w:p>
      <w:pPr>
        <w:spacing w:after="100" w:line="264"/>
      </w:pPr>
      <w:r>
        <w:rPr>
          <w:b/>
          <w:bCs/>
          <w:sz w:val="22"/>
          <w:szCs w:val="22"/>
        </w:rPr>
        <w:t xml:space="preserve">Setup, before the groups arrive.</w:t>
      </w:r>
      <w:r>
        <w:rPr>
          <w:sz w:val="22"/>
          <w:szCs w:val="22"/>
        </w:rPr>
        <w:t xml:space="preserve"> Label four dishpans with masking tape: Drinking, Handwashing, Paint sink, and Plant watering. Set a one-cup measuring cup beside each pan. The tasks are: Drinking, fill paper cups at the sink as the class would for a drink and pour them into the pan; Handwashing, one student washes hands with soap over the pan; Paint sink, rinse a paintbrush over the pan; Plant watering, water a potted plant set in the pan. Copy the student handout, one per student.</w:t>
      </w:r>
    </w:p>
    <w:p>
      <w:pPr>
        <w:spacing w:after="100" w:line="264"/>
      </w:pPr>
      <w:r>
        <w:rPr>
          <w:b/>
          <w:bCs/>
          <w:sz w:val="22"/>
          <w:szCs w:val="22"/>
        </w:rPr>
        <w:t xml:space="preserve">Opening, about 5 minutes.</w:t>
      </w:r>
      <w:r>
        <w:rPr>
          <w:sz w:val="22"/>
          <w:szCs w:val="22"/>
        </w:rPr>
        <w:t xml:space="preserve"> Hold up a one-cup measuring cup and fill it at the sink. Ask how many of these cups the class thinks the paint sink uses in a whole day, and write three guesses on the board without comment.</w:t>
      </w:r>
    </w:p>
    <w:p>
      <w:pPr>
        <w:spacing w:after="100" w:line="264"/>
      </w:pPr>
      <w:r>
        <w:rPr>
          <w:b/>
          <w:bCs/>
          <w:sz w:val="22"/>
          <w:szCs w:val="22"/>
        </w:rPr>
        <w:t xml:space="preserve">Station rotation, about 18 minutes.</w:t>
      </w:r>
      <w:r>
        <w:rPr>
          <w:sz w:val="22"/>
          <w:szCs w:val="22"/>
        </w:rPr>
        <w:t xml:space="preserve"> Groups spend roughly four minutes at each of the four stations. At every station the group carries out the task over the dishpan so the water is caught rather than lost down the drain, then pours what they caught into the measuring cup and records the number of full cups on the back of the handout. Remind groups to pour slowly, to wipe spills as they go, and not to drink any water from the pans.</w:t>
      </w:r>
    </w:p>
    <w:p>
      <w:pPr>
        <w:spacing w:after="100" w:line="264"/>
      </w:pPr>
      <w:r>
        <w:rPr>
          <w:b/>
          <w:bCs/>
          <w:sz w:val="22"/>
          <w:szCs w:val="22"/>
        </w:rPr>
        <w:t xml:space="preserve">Comparing guesses, about 5 minutes.</w:t>
      </w:r>
      <w:r>
        <w:rPr>
          <w:sz w:val="22"/>
          <w:szCs w:val="22"/>
        </w:rPr>
        <w:t xml:space="preserve"> Bring the class back together and compare the recorded station numbers with the three guesses still on the board. Ask which guess came closest, and why the loudest station may not be the one that uses the most water.</w:t>
      </w:r>
    </w:p>
    <w:p>
      <w:pPr>
        <w:spacing w:after="100" w:line="264"/>
      </w:pPr>
      <w:r>
        <w:rPr>
          <w:b/>
          <w:bCs/>
          <w:sz w:val="22"/>
          <w:szCs w:val="22"/>
        </w:rPr>
        <w:t xml:space="preserve">Handout, about 8 minutes.</w:t>
      </w:r>
      <w:r>
        <w:rPr>
          <w:sz w:val="22"/>
          <w:szCs w:val="22"/>
        </w:rPr>
        <w:t xml:space="preserve"> Students shade the bar graph on the handout using the recorded chart from Room 6, then answer questions 1 through 7.</w:t>
      </w:r>
    </w:p>
    <w:p>
      <w:pPr>
        <w:spacing w:after="100" w:line="264"/>
      </w:pPr>
      <w:r>
        <w:rPr>
          <w:b/>
          <w:bCs/>
          <w:sz w:val="22"/>
          <w:szCs w:val="22"/>
        </w:rPr>
        <w:t xml:space="preserve">Closing check, about 4 minutes.</w:t>
      </w:r>
      <w:r>
        <w:rPr>
          <w:sz w:val="22"/>
          <w:szCs w:val="22"/>
        </w:rPr>
        <w:t xml:space="preserve"> Ask each student to hold up fingers showing which station they would change first, one finger for drinking through four for plant watering. Any student who cannot name a number from the graph as the reason should work through question 3 again with the teacher before the sheet is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bar graph with the drinking bar already shaded so the one square for one cup rule is visible, and reduce the questions to 1, 2, 3, and 7. Read each question aloud and let students point to the bar before answering.</w:t>
      </w:r>
    </w:p>
    <w:p>
      <w:pPr>
        <w:pStyle w:val="Heading3"/>
        <w:keepNext/>
        <w:keepLines/>
      </w:pPr>
      <w:r>
        <w:rPr>
          <w:sz w:val="24"/>
          <w:szCs w:val="24"/>
        </w:rPr>
        <w:t xml:space="preserve">Extension</w:t>
      </w:r>
    </w:p>
    <w:p>
      <w:pPr>
        <w:spacing w:after="100" w:line="264"/>
      </w:pPr>
      <w:r>
        <w:rPr>
          <w:sz w:val="22"/>
          <w:szCs w:val="22"/>
        </w:rPr>
        <w:t xml:space="preserve">Ask students to set a cup goal for the paint sink next Tuesday, then show with subtraction how many cups the room would save if it met the goal. Any goal below nine cups works, and the written reason should include the subtraction.</w:t>
      </w:r>
    </w:p>
    <w:p>
      <w:pPr>
        <w:pStyle w:val="Heading3"/>
        <w:keepNext/>
        <w:keepLines/>
      </w:pPr>
      <w:r>
        <w:rPr>
          <w:sz w:val="24"/>
          <w:szCs w:val="24"/>
        </w:rPr>
        <w:t xml:space="preserve">ELL supports</w:t>
      </w:r>
    </w:p>
    <w:p>
      <w:pPr>
        <w:spacing w:after="100" w:line="264"/>
      </w:pPr>
      <w:r>
        <w:rPr>
          <w:sz w:val="22"/>
          <w:szCs w:val="22"/>
        </w:rPr>
        <w:t xml:space="preserve">Name each station in the students' first language on the masking tape label alongside the English word. Provide the sentence frames "___ used ___ cups" and "The problem is ___" so that questions 1 through 7 can be answered with numbers dropped into a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Haverly School Room 6's Cup Count: Four Water Stations</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keepNext/>
        <w:keepLines/>
        <w:spacing w:after="120" w:line="276"/>
      </w:pPr>
      <w:r>
        <w:rPr>
          <w:sz w:val="28"/>
          <w:szCs w:val="28"/>
        </w:rPr>
        <w:t xml:space="preserve">Room 6 at Haverly School wrote down how much water it used last Tuesday. Each number tells how many full cups the room used.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68"/>
        <w:gridCol w:w="4412"/>
      </w:tblGrid>
      <w:tr>
        <w:trPr>
          <w:cantSplit/>
          <w:tblHeader/>
        </w:trPr>
        <w:tc>
          <w:tcPr>
            <w:tcW w:type="dxa" w:w="566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Water use</w:t>
            </w:r>
          </w:p>
        </w:tc>
        <w:tc>
          <w:tcPr>
            <w:tcW w:type="dxa" w:w="441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Cups used</w:t>
            </w:r>
          </w:p>
        </w:tc>
      </w:tr>
      <w:tr>
        <w:trPr>
          <w:cantSplit/>
        </w:trPr>
        <w:tc>
          <w:tcPr>
            <w:tcW w:type="dxa" w:w="5668"/>
            <w:tcMar>
              <w:top w:type="dxa" w:w="70"/>
              <w:left w:type="dxa" w:w="100"/>
              <w:bottom w:type="dxa" w:w="70"/>
              <w:right w:type="dxa" w:w="100"/>
            </w:tcMar>
            <w:vAlign w:val="top"/>
          </w:tcPr>
          <w:p>
            <w:pPr>
              <w:keepNext/>
              <w:spacing w:after="0" w:line="252"/>
              <w:jc w:val="left"/>
            </w:pPr>
            <w:r>
              <w:rPr>
                <w:sz w:val="28"/>
                <w:szCs w:val="28"/>
              </w:rPr>
              <w:t xml:space="preserve">Drinking</w:t>
            </w:r>
          </w:p>
        </w:tc>
        <w:tc>
          <w:tcPr>
            <w:tcW w:type="dxa" w:w="4412"/>
            <w:tcMar>
              <w:top w:type="dxa" w:w="70"/>
              <w:left w:type="dxa" w:w="100"/>
              <w:bottom w:type="dxa" w:w="70"/>
              <w:right w:type="dxa" w:w="100"/>
            </w:tcMar>
            <w:vAlign w:val="top"/>
          </w:tcPr>
          <w:p>
            <w:pPr>
              <w:keepNext/>
              <w:spacing w:after="0" w:line="252"/>
              <w:jc w:val="left"/>
            </w:pPr>
            <w:r>
              <w:rPr>
                <w:sz w:val="28"/>
                <w:szCs w:val="28"/>
              </w:rPr>
              <w:t xml:space="preserve">14</w:t>
            </w:r>
          </w:p>
        </w:tc>
      </w:tr>
      <w:tr>
        <w:trPr>
          <w:cantSplit/>
        </w:trPr>
        <w:tc>
          <w:tcPr>
            <w:tcW w:type="dxa" w:w="5668"/>
            <w:tcMar>
              <w:top w:type="dxa" w:w="70"/>
              <w:left w:type="dxa" w:w="100"/>
              <w:bottom w:type="dxa" w:w="70"/>
              <w:right w:type="dxa" w:w="100"/>
            </w:tcMar>
            <w:vAlign w:val="top"/>
          </w:tcPr>
          <w:p>
            <w:pPr>
              <w:keepNext/>
              <w:spacing w:after="0" w:line="252"/>
              <w:jc w:val="left"/>
            </w:pPr>
            <w:r>
              <w:rPr>
                <w:sz w:val="28"/>
                <w:szCs w:val="28"/>
              </w:rPr>
              <w:t xml:space="preserve">Handwashing</w:t>
            </w:r>
          </w:p>
        </w:tc>
        <w:tc>
          <w:tcPr>
            <w:tcW w:type="dxa" w:w="4412"/>
            <w:tcMar>
              <w:top w:type="dxa" w:w="70"/>
              <w:left w:type="dxa" w:w="100"/>
              <w:bottom w:type="dxa" w:w="70"/>
              <w:right w:type="dxa" w:w="100"/>
            </w:tcMar>
            <w:vAlign w:val="top"/>
          </w:tcPr>
          <w:p>
            <w:pPr>
              <w:keepNext/>
              <w:spacing w:after="0" w:line="252"/>
              <w:jc w:val="left"/>
            </w:pPr>
            <w:r>
              <w:rPr>
                <w:sz w:val="28"/>
                <w:szCs w:val="28"/>
              </w:rPr>
              <w:t xml:space="preserve">12</w:t>
            </w:r>
          </w:p>
        </w:tc>
      </w:tr>
      <w:tr>
        <w:trPr>
          <w:cantSplit/>
        </w:trPr>
        <w:tc>
          <w:tcPr>
            <w:tcW w:type="dxa" w:w="5668"/>
            <w:tcMar>
              <w:top w:type="dxa" w:w="70"/>
              <w:left w:type="dxa" w:w="100"/>
              <w:bottom w:type="dxa" w:w="70"/>
              <w:right w:type="dxa" w:w="100"/>
            </w:tcMar>
            <w:vAlign w:val="top"/>
          </w:tcPr>
          <w:p>
            <w:pPr>
              <w:keepNext/>
              <w:spacing w:after="0" w:line="252"/>
              <w:jc w:val="left"/>
            </w:pPr>
            <w:r>
              <w:rPr>
                <w:sz w:val="28"/>
                <w:szCs w:val="28"/>
              </w:rPr>
              <w:t xml:space="preserve">Paint sink</w:t>
            </w:r>
          </w:p>
        </w:tc>
        <w:tc>
          <w:tcPr>
            <w:tcW w:type="dxa" w:w="4412"/>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5668"/>
            <w:tcMar>
              <w:top w:type="dxa" w:w="70"/>
              <w:left w:type="dxa" w:w="100"/>
              <w:bottom w:type="dxa" w:w="70"/>
              <w:right w:type="dxa" w:w="100"/>
            </w:tcMar>
            <w:vAlign w:val="top"/>
          </w:tcPr>
          <w:p>
            <w:pPr>
              <w:spacing w:after="0" w:line="252"/>
              <w:jc w:val="left"/>
            </w:pPr>
            <w:r>
              <w:rPr>
                <w:sz w:val="28"/>
                <w:szCs w:val="28"/>
              </w:rPr>
              <w:t xml:space="preserve">Plant watering</w:t>
            </w:r>
          </w:p>
        </w:tc>
        <w:tc>
          <w:tcPr>
            <w:tcW w:type="dxa" w:w="4412"/>
            <w:tcMar>
              <w:top w:type="dxa" w:w="70"/>
              <w:left w:type="dxa" w:w="100"/>
              <w:bottom w:type="dxa" w:w="70"/>
              <w:right w:type="dxa" w:w="100"/>
            </w:tcMar>
            <w:vAlign w:val="top"/>
          </w:tcPr>
          <w:p>
            <w:pPr>
              <w:spacing w:after="0" w:line="252"/>
              <w:jc w:val="left"/>
            </w:pPr>
            <w:r>
              <w:rPr>
                <w:sz w:val="28"/>
                <w:szCs w:val="28"/>
              </w:rPr>
              <w:t xml:space="preserve">5</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8"/>
          <w:szCs w:val="28"/>
        </w:rPr>
        <w:t xml:space="preserve">Shade one square for each cup to make a bar graph.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6"/>
        <w:gridCol w:w="776"/>
        <w:gridCol w:w="776"/>
        <w:gridCol w:w="776"/>
        <w:gridCol w:w="776"/>
        <w:gridCol w:w="776"/>
        <w:gridCol w:w="776"/>
        <w:gridCol w:w="776"/>
        <w:gridCol w:w="776"/>
        <w:gridCol w:w="776"/>
        <w:gridCol w:w="805"/>
        <w:gridCol w:w="805"/>
        <w:gridCol w:w="805"/>
        <w:gridCol w:w="805"/>
        <w:gridCol w:w="805"/>
        <w:gridCol w:w="805"/>
      </w:tblGrid>
      <w:tr>
        <w:trPr>
          <w:cantSplit/>
          <w:tblHeader/>
        </w:trPr>
        <w:tc>
          <w:tcPr>
            <w:tcW w:type="dxa" w:w="18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use</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3</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4</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5</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6</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7</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8</w:t>
            </w:r>
          </w:p>
        </w:tc>
        <w:tc>
          <w:tcPr>
            <w:tcW w:type="dxa" w:w="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9</w:t>
            </w:r>
          </w:p>
        </w:tc>
        <w:tc>
          <w:tcPr>
            <w:tcW w:type="dxa" w:w="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10</w:t>
            </w:r>
          </w:p>
        </w:tc>
        <w:tc>
          <w:tcPr>
            <w:tcW w:type="dxa" w:w="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11</w:t>
            </w:r>
          </w:p>
        </w:tc>
        <w:tc>
          <w:tcPr>
            <w:tcW w:type="dxa" w:w="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12</w:t>
            </w:r>
          </w:p>
        </w:tc>
        <w:tc>
          <w:tcPr>
            <w:tcW w:type="dxa" w:w="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13</w:t>
            </w:r>
          </w:p>
        </w:tc>
        <w:tc>
          <w:tcPr>
            <w:tcW w:type="dxa" w:w="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14</w:t>
            </w:r>
          </w:p>
        </w:tc>
        <w:tc>
          <w:tcPr>
            <w:tcW w:type="dxa" w:w="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15</w:t>
            </w:r>
          </w:p>
        </w:tc>
      </w:tr>
      <w:tr>
        <w:trPr>
          <w:cantSplit/>
          <w:trHeight w:val="864" w:hRule="atLeast"/>
        </w:trPr>
        <w:tc>
          <w:tcPr>
            <w:tcW w:type="dxa" w:w="1866"/>
            <w:tcMar>
              <w:top w:type="dxa" w:w="70"/>
              <w:left w:type="dxa" w:w="100"/>
              <w:bottom w:type="dxa" w:w="70"/>
              <w:right w:type="dxa" w:w="100"/>
            </w:tcMar>
            <w:vAlign w:val="top"/>
          </w:tcPr>
          <w:p>
            <w:pPr>
              <w:keepNext/>
              <w:spacing w:after="0" w:line="252"/>
              <w:jc w:val="left"/>
            </w:pPr>
            <w:r>
              <w:rPr>
                <w:sz w:val="22"/>
                <w:szCs w:val="22"/>
              </w:rPr>
              <w:t xml:space="preserve">Drinking</w:t>
            </w: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r>
      <w:tr>
        <w:trPr>
          <w:cantSplit/>
          <w:trHeight w:val="864" w:hRule="atLeast"/>
        </w:trPr>
        <w:tc>
          <w:tcPr>
            <w:tcW w:type="dxa" w:w="1866"/>
            <w:tcMar>
              <w:top w:type="dxa" w:w="70"/>
              <w:left w:type="dxa" w:w="100"/>
              <w:bottom w:type="dxa" w:w="70"/>
              <w:right w:type="dxa" w:w="100"/>
            </w:tcMar>
            <w:vAlign w:val="top"/>
          </w:tcPr>
          <w:p>
            <w:pPr>
              <w:keepNext/>
              <w:spacing w:after="0" w:line="252"/>
              <w:jc w:val="left"/>
            </w:pPr>
            <w:r>
              <w:rPr>
                <w:sz w:val="22"/>
                <w:szCs w:val="22"/>
              </w:rPr>
              <w:t xml:space="preserve">Handwashing</w:t>
            </w: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r>
      <w:tr>
        <w:trPr>
          <w:cantSplit/>
          <w:trHeight w:val="864" w:hRule="atLeast"/>
        </w:trPr>
        <w:tc>
          <w:tcPr>
            <w:tcW w:type="dxa" w:w="1866"/>
            <w:tcMar>
              <w:top w:type="dxa" w:w="70"/>
              <w:left w:type="dxa" w:w="100"/>
              <w:bottom w:type="dxa" w:w="70"/>
              <w:right w:type="dxa" w:w="100"/>
            </w:tcMar>
            <w:vAlign w:val="top"/>
          </w:tcPr>
          <w:p>
            <w:pPr>
              <w:keepNext/>
              <w:spacing w:after="0" w:line="252"/>
              <w:jc w:val="left"/>
            </w:pPr>
            <w:r>
              <w:rPr>
                <w:sz w:val="22"/>
                <w:szCs w:val="22"/>
              </w:rPr>
              <w:t xml:space="preserve">Paint sink</w:t>
            </w: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776"/>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c>
          <w:tcPr>
            <w:tcW w:type="dxa" w:w="805"/>
            <w:tcMar>
              <w:top w:type="dxa" w:w="70"/>
              <w:left w:type="dxa" w:w="100"/>
              <w:bottom w:type="dxa" w:w="70"/>
              <w:right w:type="dxa" w:w="100"/>
            </w:tcMar>
            <w:vAlign w:val="top"/>
          </w:tcPr>
          <w:p>
            <w:pPr>
              <w:keepNext/>
              <w:spacing w:after="0" w:line="252"/>
              <w:jc w:val="left"/>
            </w:pPr>
          </w:p>
        </w:tc>
      </w:tr>
      <w:tr>
        <w:trPr>
          <w:cantSplit/>
          <w:trHeight w:val="864" w:hRule="atLeast"/>
        </w:trPr>
        <w:tc>
          <w:tcPr>
            <w:tcW w:type="dxa" w:w="1866"/>
            <w:tcMar>
              <w:top w:type="dxa" w:w="70"/>
              <w:left w:type="dxa" w:w="100"/>
              <w:bottom w:type="dxa" w:w="70"/>
              <w:right w:type="dxa" w:w="100"/>
            </w:tcMar>
            <w:vAlign w:val="top"/>
          </w:tcPr>
          <w:p>
            <w:pPr>
              <w:spacing w:after="0" w:line="252"/>
              <w:jc w:val="left"/>
            </w:pPr>
            <w:r>
              <w:rPr>
                <w:sz w:val="22"/>
                <w:szCs w:val="22"/>
              </w:rPr>
              <w:t xml:space="preserve">Plant watering</w:t>
            </w: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776"/>
            <w:tcMar>
              <w:top w:type="dxa" w:w="70"/>
              <w:left w:type="dxa" w:w="100"/>
              <w:bottom w:type="dxa" w:w="70"/>
              <w:right w:type="dxa" w:w="100"/>
            </w:tcMar>
            <w:vAlign w:val="top"/>
          </w:tcPr>
          <w:p>
            <w:pPr>
              <w:spacing w:after="0" w:line="252"/>
              <w:jc w:val="left"/>
            </w:pPr>
          </w:p>
        </w:tc>
        <w:tc>
          <w:tcPr>
            <w:tcW w:type="dxa" w:w="805"/>
            <w:tcMar>
              <w:top w:type="dxa" w:w="70"/>
              <w:left w:type="dxa" w:w="100"/>
              <w:bottom w:type="dxa" w:w="70"/>
              <w:right w:type="dxa" w:w="100"/>
            </w:tcMar>
            <w:vAlign w:val="top"/>
          </w:tcPr>
          <w:p>
            <w:pPr>
              <w:spacing w:after="0" w:line="252"/>
              <w:jc w:val="left"/>
            </w:pPr>
          </w:p>
        </w:tc>
        <w:tc>
          <w:tcPr>
            <w:tcW w:type="dxa" w:w="805"/>
            <w:tcMar>
              <w:top w:type="dxa" w:w="70"/>
              <w:left w:type="dxa" w:w="100"/>
              <w:bottom w:type="dxa" w:w="70"/>
              <w:right w:type="dxa" w:w="100"/>
            </w:tcMar>
            <w:vAlign w:val="top"/>
          </w:tcPr>
          <w:p>
            <w:pPr>
              <w:spacing w:after="0" w:line="252"/>
              <w:jc w:val="left"/>
            </w:pPr>
          </w:p>
        </w:tc>
        <w:tc>
          <w:tcPr>
            <w:tcW w:type="dxa" w:w="805"/>
            <w:tcMar>
              <w:top w:type="dxa" w:w="70"/>
              <w:left w:type="dxa" w:w="100"/>
              <w:bottom w:type="dxa" w:w="70"/>
              <w:right w:type="dxa" w:w="100"/>
            </w:tcMar>
            <w:vAlign w:val="top"/>
          </w:tcPr>
          <w:p>
            <w:pPr>
              <w:spacing w:after="0" w:line="252"/>
              <w:jc w:val="left"/>
            </w:pPr>
          </w:p>
        </w:tc>
        <w:tc>
          <w:tcPr>
            <w:tcW w:type="dxa" w:w="805"/>
            <w:tcMar>
              <w:top w:type="dxa" w:w="70"/>
              <w:left w:type="dxa" w:w="100"/>
              <w:bottom w:type="dxa" w:w="70"/>
              <w:right w:type="dxa" w:w="100"/>
            </w:tcMar>
            <w:vAlign w:val="top"/>
          </w:tcPr>
          <w:p>
            <w:pPr>
              <w:spacing w:after="0" w:line="252"/>
              <w:jc w:val="left"/>
            </w:pPr>
          </w:p>
        </w:tc>
        <w:tc>
          <w:tcPr>
            <w:tcW w:type="dxa" w:w="805"/>
            <w:tcMar>
              <w:top w:type="dxa" w:w="70"/>
              <w:left w:type="dxa" w:w="100"/>
              <w:bottom w:type="dxa" w:w="70"/>
              <w:right w:type="dxa" w:w="100"/>
            </w:tcMar>
            <w:vAlign w:val="top"/>
          </w:tcPr>
          <w:p>
            <w:pPr>
              <w:spacing w:after="0" w:line="252"/>
              <w:jc w:val="left"/>
            </w:pPr>
          </w:p>
        </w:tc>
        <w:tc>
          <w:tcPr>
            <w:tcW w:type="dxa" w:w="80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520"/>
      </w:pPr>
      <w:r>
        <w:rPr>
          <w:sz w:val="28"/>
          <w:szCs w:val="28"/>
        </w:rPr>
        <w:t xml:space="preserve">How many cups did Room 6 use for drinking?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use took the fewest cups?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Handwashing used 12 cups. Plant watering used 5 cups. How many more cups did handwashing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paint sink used 9 cups. Plant watering used 5 cups. How many cups did those two uses take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Drinking used 14 cups. The paint sink used 9 cups. How many more cups did drinking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Handwashing used 12 cups. Drinking used 14 cups. How many cups did those two uses take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6 wants to use fewer cups at the paint sink. Write one sentence that tells the problem the room wants to fix.</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Haverly School Room 6's Cup Count: Four Water Stations</w:t>
      </w:r>
    </w:p>
    <w:p>
      <w:pPr>
        <w:keepNext/>
        <w:spacing w:after="160"/>
      </w:pPr>
      <w:r>
        <w:rPr>
          <w:color w:val="5B6B70"/>
          <w:sz w:val="20"/>
          <w:szCs w:val="20"/>
        </w:rPr>
        <w:t xml:space="preserve">Classroom activity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cups. The chart lists drinking at fourteen cups, so the bar should be shaded to the fourteenth square.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Plant watering. Five cups is the shortest bar on the graph.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cups. Subtract the smaller amount from the larger one: 12 - 5 =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cups. Add the two amounts: 9 + 5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cups. Subtract the smaller amount from the larger one: 14 - 9 =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26 cups. Add the two amounts: 12 + 14 =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naming wasted water at the paint sink, such as "The paint sink uses nine cups a day and some of that water runs down the drain unused."</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Haverly School Room 6's Cup Count: Four Water Stations</dc:title>
  <dc:subject>Classroom activity · Grade 2 · Science</dc:subject>
  <dc:creator>Water for Schools</dc:creator>
  <cp:keywords>Classroom activity, Grade 2, Science</cp:keywords>
  <dc:description>Grade 2 groups measure classroom water use in cups at four stations, draw a bar graph from a recorded day, and define the water waste problem their room wants to fix.</dc:description>
  <cp:lastModifiedBy>Water for Schools</cp:lastModifiedBy>
  <cp:revision>1</cp:revision>
  <dcterms:created xsi:type="dcterms:W3CDTF">2026-10-19T16:29:19.835Z</dcterms:created>
  <dcterms:modified xsi:type="dcterms:W3CDTF">2026-10-19T16:29:19.835Z</dcterms:modified>
</cp:coreProperties>
</file>

<file path=docProps/custom.xml><?xml version="1.0" encoding="utf-8"?>
<Properties xmlns="http://schemas.openxmlformats.org/officeDocument/2006/custom-properties" xmlns:vt="http://schemas.openxmlformats.org/officeDocument/2006/docPropsVTypes"/>
</file>