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Braymere Lake's Swim Beach: Close It After Every Storm?</w:t>
      </w:r>
    </w:p>
    <w:p>
      <w:pPr>
        <w:keepNext/>
        <w:spacing w:after="160"/>
      </w:pPr>
      <w:r>
        <w:rPr>
          <w:color w:val="5B6B70"/>
          <w:sz w:val="20"/>
          <w:szCs w:val="20"/>
        </w:rPr>
        <w:t xml:space="preserve">Debate kit · Grade 6 · Science</w:t>
      </w:r>
    </w:p>
    <w:p>
      <w:pPr>
        <w:spacing w:after="100" w:line="264"/>
      </w:pPr>
      <w:r>
        <w:rPr>
          <w:i/>
          <w:iCs/>
          <w:color w:val="12333F"/>
          <w:sz w:val="22"/>
          <w:szCs w:val="22"/>
        </w:rPr>
        <w:t xml:space="preserve">A grade 6 science debate on whether a fictional town should close its swim beach by a rainfall rule or wait for bacteria test results,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audience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 monitoring plans using a record of storms and test results.</w:t>
      </w:r>
    </w:p>
    <w:p>
      <w:pPr>
        <w:pStyle w:val="ListParagraph"/>
        <w:keepNext/>
        <w:keepLines/>
        <w:numPr>
          <w:ilvl w:val="0"/>
          <w:numId w:val="2"/>
        </w:numPr>
        <w:spacing w:after="60" w:line="264"/>
        <w:ind w:left="720" w:hanging="360"/>
      </w:pPr>
      <w:r>
        <w:rPr>
          <w:sz w:val="22"/>
          <w:szCs w:val="22"/>
        </w:rPr>
        <w:t xml:space="preserve">Students will explain why a lab result that arrives a day late limits what a town can decide.</w:t>
      </w:r>
    </w:p>
    <w:p>
      <w:pPr>
        <w:pStyle w:val="ListParagraph"/>
        <w:keepLines/>
        <w:numPr>
          <w:ilvl w:val="0"/>
          <w:numId w:val="2"/>
        </w:numPr>
        <w:spacing w:after="60" w:line="264"/>
        <w:ind w:left="720" w:hanging="360"/>
      </w:pPr>
      <w:r>
        <w:rPr>
          <w:sz w:val="22"/>
          <w:szCs w:val="22"/>
        </w:rPr>
        <w:t xml:space="preserve">Students will propose one step that reduces bacteria reaching a swim beach.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Each team must close by proposing a monitoring plan and one step that reduces the bacteria reaching the beach, which the rubric scores as its own criterion.</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team turns in a written opening statement and rebuttal notes arguing for or against the closure rule, citing entries from the storm and sampling record as evidence.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indicator bacteria, runoff, sample, advisory</w:t>
      </w:r>
    </w:p>
    <w:p>
      <w:pPr>
        <w:pStyle w:val="Heading2"/>
        <w:keepNext/>
        <w:keepLines/>
      </w:pPr>
      <w:r>
        <w:rPr>
          <w:sz w:val="28"/>
          <w:szCs w:val="28"/>
        </w:rPr>
        <w:t xml:space="preserve">Teacher overview</w:t>
      </w:r>
    </w:p>
    <w:p>
      <w:pPr>
        <w:spacing w:after="100" w:line="264"/>
      </w:pPr>
      <w:r>
        <w:rPr>
          <w:sz w:val="22"/>
          <w:szCs w:val="22"/>
        </w:rPr>
        <w:t xml:space="preserve">This kit runs as a parks board hearing over two class periods, with two teams of four, a moderator, and the rest of the class voting as the board. The argument is about how a town should decide when swimming is unsafe, which is a question about evidence rather than about who cares more. The misconception to name before students read the evidence is that a water test tells you whether the water is safe right now. The standard bacteria test grows the sample overnight, so a result always describes yesterday's water, and the bacteria that the test counts are not usually the ones that make people sick. They are indicators, meaning they are easy to count and they travel with waste from people and animals. Teams that understand the delay and the meaning of an indicator will argue this well from either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shortened evidence card with the two strongest points for the assigned side and the table trimmed to six storms. Highlight the town limit in the table so the comparison is visible at a glance. Give the frames "Our evidence is ___, which shows ___" and "The other team said ___, but storm ___ shows ___." Allow a written opening read aloud.</w:t>
      </w:r>
    </w:p>
    <w:p>
      <w:pPr>
        <w:pStyle w:val="Heading3"/>
        <w:keepNext/>
        <w:keepLines/>
      </w:pPr>
      <w:r>
        <w:rPr>
          <w:sz w:val="24"/>
          <w:szCs w:val="24"/>
        </w:rPr>
        <w:t xml:space="preserve">Extension</w:t>
      </w:r>
    </w:p>
    <w:p>
      <w:pPr>
        <w:spacing w:after="100" w:line="264"/>
      </w:pPr>
      <w:r>
        <w:rPr>
          <w:sz w:val="22"/>
          <w:szCs w:val="22"/>
        </w:rPr>
        <w:t xml:space="preserve">Assign one pair to act as the county lab, answering board questions about what the test can and cannot show. A second option is to have a student recompute the record as a two-way count, sorting storms into over and under the limit, and report what fraction of storms the rain rule would have closed correctly and incorrectly.</w:t>
      </w:r>
    </w:p>
    <w:p>
      <w:pPr>
        <w:pStyle w:val="Heading3"/>
        <w:keepNext/>
        <w:keepLines/>
      </w:pPr>
      <w:r>
        <w:rPr>
          <w:sz w:val="24"/>
          <w:szCs w:val="24"/>
        </w:rPr>
        <w:t xml:space="preserve">ELL supports</w:t>
      </w:r>
    </w:p>
    <w:p>
      <w:pPr>
        <w:spacing w:after="100" w:line="264"/>
      </w:pPr>
      <w:r>
        <w:rPr>
          <w:sz w:val="22"/>
          <w:szCs w:val="22"/>
        </w:rPr>
        <w:t xml:space="preserve">Pre-teach "bacteria," "sample," "runoff," "advisory," and "watershed" using a simple map showing the road, the pasture, the storm drain, and the swim cove with arrows for where water goes. Provide the vocabulary card in both languages. Allow speaking from a full script and give extra preparation time. Accept a labeled map as part of the monitoring plan.</w:t>
      </w:r>
    </w:p>
    <w:p>
      <w:pPr>
        <w:pStyle w:val="Heading2"/>
        <w:keepNext/>
        <w:keepLines/>
      </w:pPr>
      <w:r>
        <w:rPr>
          <w:sz w:val="28"/>
          <w:szCs w:val="28"/>
        </w:rPr>
        <w:t xml:space="preserve">Extensions</w:t>
      </w:r>
    </w:p>
    <w:p>
      <w:pPr>
        <w:spacing w:after="100" w:line="264"/>
      </w:pPr>
      <w:r>
        <w:rPr>
          <w:sz w:val="22"/>
          <w:szCs w:val="22"/>
        </w:rPr>
        <w:t xml:space="preserve">Ask students to look up how their own state or county posts beach advisories and to report whether the postings are based on a test, a rainfall rule, or both. Students can also design a one-page sign for the Braymere Lake beach that explains in plain language what a closing means, what the test measures, and when the beach is expected to reopen.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Braymere Lake's Swim Beach: Close It After Every Storm?</w:t>
      </w:r>
    </w:p>
    <w:p>
      <w:pPr>
        <w:keepNext/>
        <w:spacing w:after="160"/>
      </w:pPr>
      <w:r>
        <w:rPr>
          <w:color w:val="5B6B70"/>
          <w:sz w:val="20"/>
          <w:szCs w:val="20"/>
        </w:rPr>
        <w:t xml:space="preserve">Grade 6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"Ashfold should close the Braymere Lake swim beach for 24 hours after any rain of one inch or more, without waiting for a test result."</w:t>
      </w:r>
    </w:p>
    <w:p>
      <w:pPr>
        <w:spacing w:after="120" w:line="276"/>
      </w:pPr>
      <w:r>
        <w:rPr>
          <w:sz w:val="22"/>
          <w:szCs w:val="22"/>
        </w:rPr>
        <w:t xml:space="preserve">Braymere Lake sits in the fictional town of Ashfold. Every record and number in this kit was written for the debate and is fictional. The town beach is open from June through August. A lifeguard collects one water sample each Monday, Wednesday, and Friday morning. The sample goes to a county lab, where it sits in a warm cabinet overnight. Results come back about 24 hours later.</w:t>
      </w:r>
    </w:p>
    <w:p>
      <w:pPr>
        <w:spacing w:after="120" w:line="276"/>
      </w:pPr>
      <w:r>
        <w:rPr>
          <w:sz w:val="22"/>
          <w:szCs w:val="22"/>
        </w:rPr>
        <w:t xml:space="preserve">The lab counts a group of bacteria that lives in the guts of people and animals. Those bacteria do not usually cause the illness themselves. They show that waste has reached the water, and other germs may have come with it. Ashfold uses a swim limit written for this scenario: 200 colonies in every 100 milliliters of water.</w:t>
      </w:r>
    </w:p>
    <w:p>
      <w:pPr>
        <w:spacing w:after="120" w:line="276"/>
      </w:pPr>
      <w:r>
        <w:rPr>
          <w:sz w:val="22"/>
          <w:szCs w:val="22"/>
        </w:rPr>
        <w:t xml:space="preserve">Rain matters because runoff carries waste into the lake. Storm drains along Shore Road empty into the swim cove. A pasture with 40 cows drains toward the same cove. Geese use the lawn beside the beach all summer.</w:t>
      </w:r>
    </w:p>
    <w:p>
      <w:pPr>
        <w:spacing w:after="120" w:line="276"/>
      </w:pPr>
      <w:r>
        <w:rPr>
          <w:b/>
          <w:bCs/>
          <w:sz w:val="22"/>
          <w:szCs w:val="22"/>
        </w:rPr>
        <w:t xml:space="preserve">Roles.</w:t>
      </w:r>
      <w:r>
        <w:rPr>
          <w:sz w:val="22"/>
          <w:szCs w:val="22"/>
        </w:rPr>
        <w:t xml:space="preserve"> Four students argue for the rain rule. Four argue against it. One student moderates and keeps time. The rest of the class serves as the parks board, writes questions, and votes.</w:t>
      </w:r>
    </w:p>
    <w:p>
      <w:pPr>
        <w:spacing w:after="120" w:line="276"/>
      </w:pPr>
      <w:r>
        <w:rPr>
          <w:b/>
          <w:bCs/>
          <w:sz w:val="22"/>
          <w:szCs w:val="22"/>
        </w:rPr>
        <w:t xml:space="preserve">Format.</w:t>
      </w:r>
      <w:r>
        <w:rPr>
          <w:sz w:val="22"/>
          <w:szCs w:val="22"/>
        </w:rPr>
        <w:t xml:space="preserve"> Three-minute openings, five minutes of preparation, three-minute rebuttals, then two-minute closings. Each team writes out its opening statement and its rebuttal notes and turns them in at the end of the hearing. Each closing must end with one sentence naming how the team would monitor the beach and one sentence naming how it would cut the bacteria reaching the water.</w:t>
      </w:r>
    </w:p>
    <w:p>
      <w:pPr>
        <w:keepNext/>
        <w:keepLines/>
        <w:spacing w:after="120" w:line="276"/>
      </w:pPr>
      <w:r>
        <w:rPr>
          <w:b/>
          <w:bCs/>
          <w:sz w:val="22"/>
          <w:szCs w:val="22"/>
        </w:rPr>
        <w:t xml:space="preserve">Last summer's fictional record.</w:t>
      </w:r>
      <w:r>
        <w:rPr>
          <w:sz w:val="22"/>
          <w:szCs w:val="22"/>
        </w:rPr>
        <w:t xml:space="preserve"> The beach saw 12 storms of one inch or more.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Storm</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(inches)</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the next morning (colonies per 100 mL)</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310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620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140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980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90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1.7</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450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8</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1,500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9</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260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175</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540</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12</w:t>
            </w:r>
          </w:p>
        </w:tc>
        <w:tc>
          <w:tcPr>
            <w:tcW w:type="dxa" w:w="4171"/>
            <w:tcMar>
              <w:top w:type="dxa" w:w="70"/>
              <w:left w:type="dxa" w:w="100"/>
              <w:bottom w:type="dxa" w:w="70"/>
              <w:right w:type="dxa" w:w="100"/>
            </w:tcMar>
            <w:vAlign w:val="top"/>
          </w:tcPr>
          <w:p>
            <w:pPr>
              <w:spacing w:after="0" w:line="252"/>
              <w:jc w:val="left"/>
            </w:pPr>
            <w:r>
              <w:rPr>
                <w:sz w:val="22"/>
                <w:szCs w:val="22"/>
              </w:rPr>
              <w:t xml:space="preserve">1.5</w:t>
            </w:r>
          </w:p>
        </w:tc>
        <w:tc>
          <w:tcPr>
            <w:tcW w:type="dxa" w:w="4171"/>
            <w:tcMar>
              <w:top w:type="dxa" w:w="70"/>
              <w:left w:type="dxa" w:w="100"/>
              <w:bottom w:type="dxa" w:w="70"/>
              <w:right w:type="dxa" w:w="100"/>
            </w:tcMar>
            <w:vAlign w:val="top"/>
          </w:tcPr>
          <w:p>
            <w:pPr>
              <w:spacing w:after="0" w:line="252"/>
              <w:jc w:val="left"/>
            </w:pPr>
            <w:r>
              <w:rPr>
                <w:sz w:val="22"/>
                <w:szCs w:val="22"/>
              </w:rPr>
              <w:t xml:space="preserve">380</w:t>
            </w:r>
          </w:p>
        </w:tc>
      </w:tr>
    </w:tbl>
    <w:p>
      <w:pPr>
        <w:spacing w:after="160" w:before="0"/>
      </w:pPr>
    </w:p>
    <w:p>
      <w:pPr>
        <w:pStyle w:val="Heading2"/>
        <w:keepNext/>
        <w:keepLines/>
      </w:pPr>
      <w:r>
        <w:rPr>
          <w:sz w:val="28"/>
          <w:szCs w:val="28"/>
        </w:rPr>
        <w:t xml:space="preserve">Evidence File</w:t>
      </w:r>
    </w:p>
    <w:p>
      <w:pPr>
        <w:spacing w:after="120" w:line="276"/>
      </w:pPr>
      <w:r>
        <w:rPr>
          <w:sz w:val="22"/>
          <w:szCs w:val="22"/>
        </w:rPr>
        <w:t xml:space="preserve">Everything below comes from the fictional Ashfold records written for this debate.</w:t>
      </w:r>
    </w:p>
    <w:p>
      <w:pPr>
        <w:keepNext/>
        <w:keepLines/>
        <w:spacing w:after="120" w:line="276"/>
      </w:pPr>
      <w:r>
        <w:rPr>
          <w:b/>
          <w:bCs/>
          <w:sz w:val="22"/>
          <w:szCs w:val="22"/>
        </w:rPr>
        <w:t xml:space="preserve">Case for closing after every storm of one inch or more</w:t>
      </w:r>
    </w:p>
    <w:p>
      <w:pPr>
        <w:pStyle w:val="ListParagraph"/>
        <w:keepNext/>
        <w:keepLines/>
        <w:numPr>
          <w:ilvl w:val="0"/>
          <w:numId w:val="3"/>
        </w:numPr>
        <w:spacing w:after="60" w:line="276"/>
        <w:ind w:left="720" w:hanging="360"/>
      </w:pPr>
      <w:r>
        <w:rPr>
          <w:sz w:val="22"/>
          <w:szCs w:val="22"/>
        </w:rPr>
        <w:t xml:space="preserve">The lab result always arrives late. A Monday sample is read on Tuesday. Swimmers spend Monday in water whose test result is not back yet.</w:t>
      </w:r>
    </w:p>
    <w:p>
      <w:pPr>
        <w:pStyle w:val="ListParagraph"/>
        <w:keepNext/>
        <w:keepLines/>
        <w:numPr>
          <w:ilvl w:val="0"/>
          <w:numId w:val="3"/>
        </w:numPr>
        <w:spacing w:after="60" w:line="276"/>
        <w:ind w:left="720" w:hanging="360"/>
      </w:pPr>
      <w:r>
        <w:rPr>
          <w:sz w:val="22"/>
          <w:szCs w:val="22"/>
        </w:rPr>
        <w:t xml:space="preserve">In 8 of the 12 storms in the table, the next morning's count sat above the town limit of 200. The pattern is strong enough to act on before the result comes back.</w:t>
      </w:r>
    </w:p>
    <w:p>
      <w:pPr>
        <w:pStyle w:val="ListParagraph"/>
        <w:keepNext/>
        <w:keepLines/>
        <w:numPr>
          <w:ilvl w:val="0"/>
          <w:numId w:val="3"/>
        </w:numPr>
        <w:spacing w:after="60" w:line="276"/>
        <w:ind w:left="720" w:hanging="360"/>
      </w:pPr>
      <w:r>
        <w:rPr>
          <w:sz w:val="22"/>
          <w:szCs w:val="22"/>
        </w:rPr>
        <w:t xml:space="preserve">After rains under one inch, only 1 of 9 samples went above the limit. The rule targets the storms that actually matter and leaves small rains alone.</w:t>
      </w:r>
    </w:p>
    <w:p>
      <w:pPr>
        <w:pStyle w:val="ListParagraph"/>
        <w:keepNext/>
        <w:keepLines/>
        <w:numPr>
          <w:ilvl w:val="0"/>
          <w:numId w:val="3"/>
        </w:numPr>
        <w:spacing w:after="60" w:line="276"/>
        <w:ind w:left="720" w:hanging="360"/>
      </w:pPr>
      <w:r>
        <w:rPr>
          <w:sz w:val="22"/>
          <w:szCs w:val="22"/>
        </w:rPr>
        <w:t xml:space="preserve">Bacteria are patchy. One sample from one spot can miss a plume coming out of a storm drain twenty feet away, so a single clean result is weak proof of a clean cove.</w:t>
      </w:r>
    </w:p>
    <w:p>
      <w:pPr>
        <w:pStyle w:val="ListParagraph"/>
        <w:keepLines/>
        <w:numPr>
          <w:ilvl w:val="0"/>
          <w:numId w:val="3"/>
        </w:numPr>
        <w:spacing w:after="60" w:line="276"/>
        <w:ind w:left="720" w:hanging="360"/>
      </w:pPr>
      <w:r>
        <w:rPr>
          <w:sz w:val="22"/>
          <w:szCs w:val="22"/>
        </w:rPr>
        <w:t xml:space="preserve">A rain rule costs nothing to run. Anyone can read a rain gauge, and the sign goes up the same morning.</w:t>
      </w:r>
    </w:p>
    <w:p>
      <w:pPr>
        <w:spacing w:after="40" w:before="0" w:line="120" w:lineRule="exact"/>
      </w:pPr>
    </w:p>
    <w:p>
      <w:pPr>
        <w:keepNext/>
        <w:keepLines/>
        <w:spacing w:after="120" w:line="276"/>
      </w:pPr>
      <w:r>
        <w:rPr>
          <w:b/>
          <w:bCs/>
          <w:sz w:val="22"/>
          <w:szCs w:val="22"/>
        </w:rPr>
        <w:t xml:space="preserve">Case against the rain rule</w:t>
      </w:r>
    </w:p>
    <w:p>
      <w:pPr>
        <w:pStyle w:val="ListParagraph"/>
        <w:keepNext/>
        <w:keepLines/>
        <w:numPr>
          <w:ilvl w:val="0"/>
          <w:numId w:val="4"/>
        </w:numPr>
        <w:spacing w:after="60" w:line="276"/>
        <w:ind w:left="720" w:hanging="360"/>
      </w:pPr>
      <w:r>
        <w:rPr>
          <w:sz w:val="22"/>
          <w:szCs w:val="22"/>
        </w:rPr>
        <w:t xml:space="preserve">The rule closes clean days. In 4 of the 12 storms the count stayed below the limit, so those closings kept people out of water that met the standard.</w:t>
      </w:r>
    </w:p>
    <w:p>
      <w:pPr>
        <w:pStyle w:val="ListParagraph"/>
        <w:keepNext/>
        <w:keepLines/>
        <w:numPr>
          <w:ilvl w:val="0"/>
          <w:numId w:val="4"/>
        </w:numPr>
        <w:spacing w:after="60" w:line="276"/>
        <w:ind w:left="720" w:hanging="360"/>
      </w:pPr>
      <w:r>
        <w:rPr>
          <w:sz w:val="22"/>
          <w:szCs w:val="22"/>
        </w:rPr>
        <w:t xml:space="preserve">Closings have a price. The town canceled 6 swim lessons last summer and the beach snack stand reported $1,850 in lost sales on closed days.</w:t>
      </w:r>
    </w:p>
    <w:p>
      <w:pPr>
        <w:pStyle w:val="ListParagraph"/>
        <w:keepNext/>
        <w:keepLines/>
        <w:numPr>
          <w:ilvl w:val="0"/>
          <w:numId w:val="4"/>
        </w:numPr>
        <w:spacing w:after="60" w:line="276"/>
        <w:ind w:left="720" w:hanging="360"/>
      </w:pPr>
      <w:r>
        <w:rPr>
          <w:sz w:val="22"/>
          <w:szCs w:val="22"/>
        </w:rPr>
        <w:t xml:space="preserve">Sunlight breaks bacteria down quickly. A fictional retest on the afternoon after storm 9, whose morning sample read 260, came back at 60 colonies, below the limit, while the sign still said closed.</w:t>
      </w:r>
    </w:p>
    <w:p>
      <w:pPr>
        <w:pStyle w:val="ListParagraph"/>
        <w:keepNext/>
        <w:keepLines/>
        <w:numPr>
          <w:ilvl w:val="0"/>
          <w:numId w:val="4"/>
        </w:numPr>
        <w:spacing w:after="60" w:line="276"/>
        <w:ind w:left="720" w:hanging="360"/>
      </w:pPr>
      <w:r>
        <w:rPr>
          <w:sz w:val="22"/>
          <w:szCs w:val="22"/>
        </w:rPr>
        <w:t xml:space="preserve">The rule ignores where the rain fell. A storm over the far side of the watershed sends much less runoff into the swim cove than the same rain over Shore Road.</w:t>
      </w:r>
    </w:p>
    <w:p>
      <w:pPr>
        <w:pStyle w:val="ListParagraph"/>
        <w:keepNext/>
        <w:keepLines/>
        <w:numPr>
          <w:ilvl w:val="0"/>
          <w:numId w:val="4"/>
        </w:numPr>
        <w:spacing w:after="60" w:line="276"/>
        <w:ind w:left="720" w:hanging="360"/>
      </w:pPr>
      <w:r>
        <w:rPr>
          <w:sz w:val="22"/>
          <w:szCs w:val="22"/>
        </w:rPr>
        <w:t xml:space="preserve">Closing the beach does nothing about the cause. Fencing the pasture stream crossing, sweeping Shore Road before storms, and keeping the lawn less attractive to geese would lower the counts themselves.</w:t>
      </w:r>
    </w:p>
    <w:p>
      <w:pPr>
        <w:pStyle w:val="ListParagraph"/>
        <w:keepLines/>
        <w:numPr>
          <w:ilvl w:val="0"/>
          <w:numId w:val="4"/>
        </w:numPr>
        <w:spacing w:after="60" w:line="276"/>
        <w:ind w:left="720" w:hanging="360"/>
      </w:pPr>
      <w:r>
        <w:rPr>
          <w:sz w:val="22"/>
          <w:szCs w:val="22"/>
        </w:rPr>
        <w:t xml:space="preserve">Signs that are wrong often get ignored. Lifeguards reported swimmers entering the water on two closed days that later tested clean.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Braymere Lake's Swim Beach: Close It After Every Storm?</w:t>
      </w:r>
    </w:p>
    <w:p>
      <w:pPr>
        <w:keepNext/>
        <w:spacing w:after="160"/>
      </w:pPr>
      <w:r>
        <w:rPr>
          <w:color w:val="5B6B70"/>
          <w:sz w:val="20"/>
          <w:szCs w:val="20"/>
        </w:rPr>
        <w:t xml:space="preserve">Debate kit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27"/>
        <w:gridCol w:w="2324"/>
        <w:gridCol w:w="3520"/>
        <w:gridCol w:w="400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327"/>
            <w:tcMar>
              <w:top w:type="dxa" w:w="70"/>
              <w:left w:type="dxa" w:w="100"/>
              <w:bottom w:type="dxa" w:w="70"/>
              <w:right w:type="dxa" w:w="100"/>
            </w:tcMar>
            <w:vAlign w:val="top"/>
          </w:tcPr>
          <w:p>
            <w:pPr>
              <w:keepNext/>
              <w:spacing w:after="0" w:line="252"/>
              <w:jc w:val="left"/>
            </w:pPr>
            <w:r>
              <w:rPr>
                <w:sz w:val="20"/>
                <w:szCs w:val="20"/>
              </w:rPr>
              <w:t xml:space="preserve">Argues from opinion with no reference to the record</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Cites one storm or one number without explaining it</w:t>
            </w:r>
          </w:p>
        </w:tc>
        <w:tc>
          <w:tcPr>
            <w:tcW w:type="dxa" w:w="3520"/>
            <w:tcMar>
              <w:top w:type="dxa" w:w="70"/>
              <w:left w:type="dxa" w:w="100"/>
              <w:bottom w:type="dxa" w:w="70"/>
              <w:right w:type="dxa" w:w="100"/>
            </w:tcMar>
            <w:vAlign w:val="top"/>
          </w:tcPr>
          <w:p>
            <w:pPr>
              <w:keepNext/>
              <w:spacing w:after="0" w:line="252"/>
              <w:jc w:val="left"/>
            </w:pPr>
            <w:r>
              <w:rPr>
                <w:sz w:val="20"/>
                <w:szCs w:val="20"/>
              </w:rPr>
              <w:t xml:space="preserve">Cites at least two entries from the record and explains what each shows</w:t>
            </w:r>
          </w:p>
        </w:tc>
        <w:tc>
          <w:tcPr>
            <w:tcW w:type="dxa" w:w="4001"/>
            <w:tcMar>
              <w:top w:type="dxa" w:w="70"/>
              <w:left w:type="dxa" w:w="100"/>
              <w:bottom w:type="dxa" w:w="70"/>
              <w:right w:type="dxa" w:w="100"/>
            </w:tcMar>
            <w:vAlign w:val="top"/>
          </w:tcPr>
          <w:p>
            <w:pPr>
              <w:keepNext/>
              <w:spacing w:after="0" w:line="252"/>
              <w:jc w:val="left"/>
            </w:pPr>
            <w:r>
              <w:rPr>
                <w:sz w:val="20"/>
                <w:szCs w:val="20"/>
              </w:rPr>
              <w:t xml:space="preserve">Cites several entries, explains them, and describes the pattern across the whole table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testing</w:t>
            </w:r>
          </w:p>
        </w:tc>
        <w:tc>
          <w:tcPr>
            <w:tcW w:type="dxa" w:w="2327"/>
            <w:tcMar>
              <w:top w:type="dxa" w:w="70"/>
              <w:left w:type="dxa" w:w="100"/>
              <w:bottom w:type="dxa" w:w="70"/>
              <w:right w:type="dxa" w:w="100"/>
            </w:tcMar>
            <w:vAlign w:val="top"/>
          </w:tcPr>
          <w:p>
            <w:pPr>
              <w:keepNext/>
              <w:spacing w:after="0" w:line="252"/>
              <w:jc w:val="left"/>
            </w:pPr>
            <w:r>
              <w:rPr>
                <w:sz w:val="20"/>
                <w:szCs w:val="20"/>
              </w:rPr>
              <w:t xml:space="preserve">Treats a test result as a statement about the water right now</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Mentions the delay but does not use it in the argument</w:t>
            </w:r>
          </w:p>
        </w:tc>
        <w:tc>
          <w:tcPr>
            <w:tcW w:type="dxa" w:w="3520"/>
            <w:tcMar>
              <w:top w:type="dxa" w:w="70"/>
              <w:left w:type="dxa" w:w="100"/>
              <w:bottom w:type="dxa" w:w="70"/>
              <w:right w:type="dxa" w:w="100"/>
            </w:tcMar>
            <w:vAlign w:val="top"/>
          </w:tcPr>
          <w:p>
            <w:pPr>
              <w:keepNext/>
              <w:spacing w:after="0" w:line="252"/>
              <w:jc w:val="left"/>
            </w:pPr>
            <w:r>
              <w:rPr>
                <w:sz w:val="20"/>
                <w:szCs w:val="20"/>
              </w:rPr>
              <w:t xml:space="preserve">Explains how the 24-hour delay or the indicator idea shapes the decision</w:t>
            </w:r>
          </w:p>
        </w:tc>
        <w:tc>
          <w:tcPr>
            <w:tcW w:type="dxa" w:w="4001"/>
            <w:tcMar>
              <w:top w:type="dxa" w:w="70"/>
              <w:left w:type="dxa" w:w="100"/>
              <w:bottom w:type="dxa" w:w="70"/>
              <w:right w:type="dxa" w:w="100"/>
            </w:tcMar>
            <w:vAlign w:val="top"/>
          </w:tcPr>
          <w:p>
            <w:pPr>
              <w:keepNext/>
              <w:spacing w:after="0" w:line="252"/>
              <w:jc w:val="left"/>
            </w:pPr>
            <w:r>
              <w:rPr>
                <w:sz w:val="20"/>
                <w:szCs w:val="20"/>
              </w:rPr>
              <w:t xml:space="preserve">Explains both the delay and what an indicator does and does not prove, and applies that to the resolution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Monitoring and source plan</w:t>
            </w:r>
          </w:p>
        </w:tc>
        <w:tc>
          <w:tcPr>
            <w:tcW w:type="dxa" w:w="2327"/>
            <w:tcMar>
              <w:top w:type="dxa" w:w="70"/>
              <w:left w:type="dxa" w:w="100"/>
              <w:bottom w:type="dxa" w:w="70"/>
              <w:right w:type="dxa" w:w="100"/>
            </w:tcMar>
            <w:vAlign w:val="top"/>
          </w:tcPr>
          <w:p>
            <w:pPr>
              <w:keepNext/>
              <w:spacing w:after="0" w:line="252"/>
              <w:jc w:val="left"/>
            </w:pPr>
            <w:r>
              <w:rPr>
                <w:sz w:val="20"/>
                <w:szCs w:val="20"/>
              </w:rPr>
              <w:t xml:space="preserve">Offers no plan</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Names a plan in general terms</w:t>
            </w:r>
          </w:p>
        </w:tc>
        <w:tc>
          <w:tcPr>
            <w:tcW w:type="dxa" w:w="3520"/>
            <w:tcMar>
              <w:top w:type="dxa" w:w="70"/>
              <w:left w:type="dxa" w:w="100"/>
              <w:bottom w:type="dxa" w:w="70"/>
              <w:right w:type="dxa" w:w="100"/>
            </w:tcMar>
            <w:vAlign w:val="top"/>
          </w:tcPr>
          <w:p>
            <w:pPr>
              <w:keepNext/>
              <w:spacing w:after="0" w:line="252"/>
              <w:jc w:val="left"/>
            </w:pPr>
            <w:r>
              <w:rPr>
                <w:sz w:val="20"/>
                <w:szCs w:val="20"/>
              </w:rPr>
              <w:t xml:space="preserve">Names one monitoring step and one step that reduces bacteria at the source</w:t>
            </w:r>
          </w:p>
        </w:tc>
        <w:tc>
          <w:tcPr>
            <w:tcW w:type="dxa" w:w="4001"/>
            <w:tcMar>
              <w:top w:type="dxa" w:w="70"/>
              <w:left w:type="dxa" w:w="100"/>
              <w:bottom w:type="dxa" w:w="70"/>
              <w:right w:type="dxa" w:w="100"/>
            </w:tcMar>
            <w:vAlign w:val="top"/>
          </w:tcPr>
          <w:p>
            <w:pPr>
              <w:keepNext/>
              <w:spacing w:after="0" w:line="252"/>
              <w:jc w:val="left"/>
            </w:pPr>
            <w:r>
              <w:rPr>
                <w:sz w:val="20"/>
                <w:szCs w:val="20"/>
              </w:rPr>
              <w:t xml:space="preserve">Names both steps, explains what each would change, and says how the town would know whether it worked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327"/>
            <w:tcMar>
              <w:top w:type="dxa" w:w="70"/>
              <w:left w:type="dxa" w:w="100"/>
              <w:bottom w:type="dxa" w:w="70"/>
              <w:right w:type="dxa" w:w="100"/>
            </w:tcMar>
            <w:vAlign w:val="top"/>
          </w:tcPr>
          <w:p>
            <w:pPr>
              <w:spacing w:after="0" w:line="252"/>
              <w:jc w:val="left"/>
            </w:pPr>
            <w:r>
              <w:rPr>
                <w:sz w:val="20"/>
                <w:szCs w:val="20"/>
              </w:rPr>
              <w:t xml:space="preserve">Difficult to follow, over or under time</w:t>
            </w:r>
          </w:p>
        </w:tc>
        <w:tc>
          <w:tcPr>
            <w:tcW w:type="dxa" w:w="2324"/>
            <w:tcMar>
              <w:top w:type="dxa" w:w="70"/>
              <w:left w:type="dxa" w:w="100"/>
              <w:bottom w:type="dxa" w:w="70"/>
              <w:right w:type="dxa" w:w="100"/>
            </w:tcMar>
            <w:vAlign w:val="top"/>
          </w:tcPr>
          <w:p>
            <w:pPr>
              <w:spacing w:after="0" w:line="252"/>
              <w:jc w:val="left"/>
            </w:pPr>
            <w:r>
              <w:rPr>
                <w:sz w:val="20"/>
                <w:szCs w:val="20"/>
              </w:rPr>
              <w:t xml:space="preserve">Ordered but uneven, transitions unclear</w:t>
            </w:r>
          </w:p>
        </w:tc>
        <w:tc>
          <w:tcPr>
            <w:tcW w:type="dxa" w:w="3520"/>
            <w:tcMar>
              <w:top w:type="dxa" w:w="70"/>
              <w:left w:type="dxa" w:w="100"/>
              <w:bottom w:type="dxa" w:w="70"/>
              <w:right w:type="dxa" w:w="100"/>
            </w:tcMar>
            <w:vAlign w:val="top"/>
          </w:tcPr>
          <w:p>
            <w:pPr>
              <w:spacing w:after="0" w:line="252"/>
              <w:jc w:val="left"/>
            </w:pPr>
            <w:r>
              <w:rPr>
                <w:sz w:val="20"/>
                <w:szCs w:val="20"/>
              </w:rPr>
              <w:t xml:space="preserve">Clear claim, evidence, and conclusion within the time limit</w:t>
            </w:r>
          </w:p>
        </w:tc>
        <w:tc>
          <w:tcPr>
            <w:tcW w:type="dxa" w:w="4001"/>
            <w:tcMar>
              <w:top w:type="dxa" w:w="70"/>
              <w:left w:type="dxa" w:w="100"/>
              <w:bottom w:type="dxa" w:w="70"/>
              <w:right w:type="dxa" w:w="100"/>
            </w:tcMar>
            <w:vAlign w:val="top"/>
          </w:tcPr>
          <w:p>
            <w:pPr>
              <w:spacing w:after="0" w:line="252"/>
              <w:jc w:val="left"/>
            </w:pPr>
            <w:r>
              <w:rPr>
                <w:sz w:val="20"/>
                <w:szCs w:val="20"/>
              </w:rPr>
              <w:t xml:space="preserve">Clear and well-paced, and answers board questions directly without repeating the opening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Braymere Lake's Swim Beach: Close It After Every Storm?</dc:title>
  <dc:subject>Debate kit · Grade 6 · Science</dc:subject>
  <dc:creator>Water for Schools</dc:creator>
  <cp:keywords>Debate kit, Grade 6, Science</cp:keywords>
  <dc:description>A grade 6 science debate on whether a fictional town should close its swim beach by a rainfall rule or wait for bacteria test results, with two-sided evidence.</dc:description>
  <cp:lastModifiedBy>Water for Schools</cp:lastModifiedBy>
  <cp:revision>1</cp:revision>
  <dcterms:created xsi:type="dcterms:W3CDTF">2026-10-19T16:29:21.439Z</dcterms:created>
  <dcterms:modified xsi:type="dcterms:W3CDTF">2026-10-19T16:29:21.439Z</dcterms:modified>
</cp:coreProperties>
</file>

<file path=docProps/custom.xml><?xml version="1.0" encoding="utf-8"?>
<Properties xmlns="http://schemas.openxmlformats.org/officeDocument/2006/custom-properties" xmlns:vt="http://schemas.openxmlformats.org/officeDocument/2006/docPropsVTypes"/>
</file>