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Water Operator Careers at Coldwater Bluff: Reading and Staffing</w:t>
      </w:r>
    </w:p>
    <w:p>
      <w:pPr>
        <w:keepNext/>
        <w:spacing w:after="160"/>
      </w:pPr>
      <w:r>
        <w:rPr>
          <w:color w:val="5B6B70"/>
          <w:sz w:val="20"/>
          <w:szCs w:val="20"/>
        </w:rPr>
        <w:t xml:space="preserve">Worksheet · Grade 8 · Science</w:t>
      </w:r>
    </w:p>
    <w:p>
      <w:pPr>
        <w:spacing w:after="100" w:line="264"/>
      </w:pPr>
      <w:r>
        <w:rPr>
          <w:i/>
          <w:iCs/>
          <w:color w:val="12333F"/>
          <w:sz w:val="22"/>
          <w:szCs w:val="22"/>
        </w:rPr>
        <w:t xml:space="preserve">Grade 8 students read about water-operator careers, license classes, and pay, then build a linear function for a fictional utility's plan to fill open operator jobs.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identify the education and licensing steps in a water-operator career.</w:t>
      </w:r>
    </w:p>
    <w:p>
      <w:pPr>
        <w:pStyle w:val="ListParagraph"/>
        <w:keepLines/>
        <w:numPr>
          <w:ilvl w:val="0"/>
          <w:numId w:val="2"/>
        </w:numPr>
        <w:spacing w:after="60" w:line="264"/>
        <w:ind w:left="720" w:hanging="360"/>
      </w:pPr>
      <w:r>
        <w:rPr>
          <w:sz w:val="22"/>
          <w:szCs w:val="22"/>
        </w:rPr>
        <w:t xml:space="preserve">Students will build and use a linear function to model a utility's operator hiring plan.</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RST.6-8.7 (Common Core ELA)</w:t>
      </w:r>
      <w:r>
        <w:rPr>
          <w:sz w:val="22"/>
          <w:szCs w:val="22"/>
        </w:rPr>
        <w:t xml:space="preserve">: Integrate quantitative or technical information expressed in words in a text with a version of that information expressed visually (e.g., in a flowchart, diagram, model, graph, or table).</w:t>
      </w:r>
    </w:p>
    <w:p>
      <w:pPr>
        <w:spacing w:after="100" w:line="264"/>
        <w:ind w:left="360"/>
      </w:pPr>
      <w:r>
        <w:rPr>
          <w:i/>
          <w:iCs/>
          <w:color w:val="5B6B70"/>
          <w:sz w:val="20"/>
          <w:szCs w:val="20"/>
        </w:rPr>
        <w:t xml:space="preserve">How this material addresses it: Item 3 requires students to integrate the passage with the license-class table to identify which class runs the largest plants, the words-with-table integration this standard names.</w:t>
      </w:r>
    </w:p>
    <w:p>
      <w:pPr>
        <w:keepNext/>
        <w:spacing w:after="40" w:line="264"/>
      </w:pPr>
      <w:r>
        <w:rPr>
          <w:b/>
          <w:bCs/>
          <w:sz w:val="22"/>
          <w:szCs w:val="22"/>
        </w:rPr>
        <w:t xml:space="preserve">8.F.B.4 (Common Core Math)</w:t>
      </w:r>
      <w:r>
        <w:rPr>
          <w:sz w:val="22"/>
          <w:szCs w:val="22"/>
        </w:rPr>
        <w:t xml:space="preserve">: Construct a function to model a linear relationship between two quantities. Determine the rate of change and initial value of the function from a description, a table, or a graph, and interpret them in terms of the situation modeled.</w:t>
      </w:r>
    </w:p>
    <w:p>
      <w:pPr>
        <w:spacing w:after="100" w:line="264"/>
        <w:ind w:left="360"/>
      </w:pPr>
      <w:r>
        <w:rPr>
          <w:i/>
          <w:iCs/>
          <w:color w:val="5B6B70"/>
          <w:sz w:val="20"/>
          <w:szCs w:val="20"/>
        </w:rPr>
        <w:t xml:space="preserve">How this material addresses it: Items 6 through 8 build and use a linear function for filling operator jobs, reading the yearly hiring rate as the rate of change and current staff as the initial value.</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operator, license class, median, certification</w:t>
      </w:r>
    </w:p>
    <w:p>
      <w:pPr>
        <w:pStyle w:val="Heading2"/>
        <w:keepNext/>
        <w:keepLines/>
      </w:pPr>
      <w:r>
        <w:rPr>
          <w:sz w:val="28"/>
          <w:szCs w:val="28"/>
        </w:rPr>
        <w:t xml:space="preserve">Teacher overview</w:t>
      </w:r>
    </w:p>
    <w:p>
      <w:pPr>
        <w:spacing w:after="100" w:line="264"/>
      </w:pPr>
      <w:r>
        <w:rPr>
          <w:sz w:val="22"/>
          <w:szCs w:val="22"/>
        </w:rPr>
        <w:t xml:space="preserve">Water and wastewater plants run around the clock, and the people who run them are licensed operators. This worksheet pairs a short career reading with a small staffing model so students see both the human side and the math side of a real utility job. The reading facts come from national labor data, and the hiring plan belongs to a fictional utility.</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the linear-function starting frame "V = ___ y + ___" with the meaning of each blank labeled (rate of change, starting value) before item 6. Let students highlight the sentence in the passage that answers each reading item so they practice citing evidence directly.</w:t>
      </w:r>
    </w:p>
    <w:p>
      <w:pPr>
        <w:pStyle w:val="Heading3"/>
        <w:keepNext/>
        <w:keepLines/>
      </w:pPr>
      <w:r>
        <w:rPr>
          <w:sz w:val="24"/>
          <w:szCs w:val="24"/>
        </w:rPr>
        <w:t xml:space="preserve">Extension</w:t>
      </w:r>
    </w:p>
    <w:p>
      <w:pPr>
        <w:spacing w:after="100" w:line="264"/>
      </w:pPr>
      <w:r>
        <w:rPr>
          <w:sz w:val="22"/>
          <w:szCs w:val="22"/>
        </w:rPr>
        <w:t xml:space="preserve">Ask students to write a second hiring plan for a smaller fictional utility that starts with 2 operators and hires 1 per year, then compare after how many years each utility reaches 10 operators. Have them explain which plan grows faster and why, using the rate of change.</w:t>
      </w:r>
    </w:p>
    <w:p>
      <w:pPr>
        <w:pStyle w:val="Heading3"/>
        <w:keepNext/>
        <w:keepLines/>
      </w:pPr>
      <w:r>
        <w:rPr>
          <w:sz w:val="24"/>
          <w:szCs w:val="24"/>
        </w:rPr>
        <w:t xml:space="preserve">ELL supports</w:t>
      </w:r>
    </w:p>
    <w:p>
      <w:pPr>
        <w:spacing w:after="100" w:line="264"/>
      </w:pPr>
      <w:r>
        <w:rPr>
          <w:sz w:val="22"/>
          <w:szCs w:val="22"/>
        </w:rPr>
        <w:t xml:space="preserve">Pre-teach "operator," "license," and "median" with simple definitions and an icon for each. Provide sentence frames for the reading items, such as "An operator needs ___, ___, and ___." Allow item 5 and item 9 to be answered orally or with a short phrase.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Water Operator Careers at Coldwater Bluff: Reading and Staffing</w:t>
      </w:r>
    </w:p>
    <w:p>
      <w:pPr>
        <w:keepNext/>
        <w:spacing w:after="160"/>
      </w:pPr>
      <w:r>
        <w:rPr>
          <w:color w:val="5B6B70"/>
          <w:sz w:val="20"/>
          <w:szCs w:val="20"/>
        </w:rPr>
        <w:t xml:space="preserve">Grade 8 · Science</w:t>
      </w:r>
    </w:p>
    <w:p>
      <w:pPr>
        <w:pStyle w:val="Heading2"/>
        <w:keepNext/>
        <w:keepLines/>
      </w:pPr>
      <w:r>
        <w:rPr>
          <w:sz w:val="28"/>
          <w:szCs w:val="28"/>
        </w:rPr>
        <w:t xml:space="preserve">Student Worksheet</w:t>
      </w:r>
    </w:p>
    <w:p>
      <w:pPr>
        <w:spacing w:after="120" w:line="276"/>
      </w:pPr>
      <w:r>
        <w:rPr>
          <w:sz w:val="22"/>
          <w:szCs w:val="22"/>
        </w:rPr>
        <w:t xml:space="preserve">Read the passage, then answer the items. Some answers come from the reading. Others come from the table and the staffing plan.</w:t>
      </w:r>
    </w:p>
    <w:p>
      <w:pPr>
        <w:spacing w:after="120" w:line="276"/>
      </w:pPr>
      <w:r>
        <w:rPr>
          <w:sz w:val="22"/>
          <w:szCs w:val="22"/>
        </w:rPr>
        <w:t xml:space="preserve">Water and wastewater operators keep our water safe. They clean drinking water. They also clean used water before it flows back to rivers. Becoming an operator usually takes three things: a high school diploma, on-the-job training, and a state license earned by exam. Licenses come in classes, often labeled I through IV. The class matches how large a plant is. Operators are not the only water job. The field also has certificate programs, two-year technical degrees, and four-year engineering degrees. Each of these paths is a real way into the work.</w:t>
      </w:r>
    </w:p>
    <w:p>
      <w:pPr>
        <w:spacing w:after="120" w:line="276"/>
      </w:pPr>
      <w:r>
        <w:rPr>
          <w:sz w:val="22"/>
          <w:szCs w:val="22"/>
        </w:rPr>
        <w:t xml:space="preserve">Labor data give a picture of the job. The median pay for operators was </w:t>
      </w:r>
      <w:r>
        <w:rPr>
          <w:b/>
          <w:bCs/>
          <w:sz w:val="22"/>
          <w:szCs w:val="22"/>
        </w:rPr>
        <w:t xml:space="preserve">$60,020</w:t>
      </w:r>
      <w:r>
        <w:rPr>
          <w:sz w:val="22"/>
          <w:szCs w:val="22"/>
        </w:rPr>
        <w:t xml:space="preserve"> per year. The lowest tenth earned under </w:t>
      </w:r>
      <w:r>
        <w:rPr>
          <w:b/>
          <w:bCs/>
          <w:sz w:val="22"/>
          <w:szCs w:val="22"/>
        </w:rPr>
        <w:t xml:space="preserve">$39,110</w:t>
      </w:r>
      <w:r>
        <w:rPr>
          <w:sz w:val="22"/>
          <w:szCs w:val="22"/>
        </w:rPr>
        <w:t xml:space="preserve">, and the highest tenth earned over </w:t>
      </w:r>
      <w:r>
        <w:rPr>
          <w:b/>
          <w:bCs/>
          <w:sz w:val="22"/>
          <w:szCs w:val="22"/>
        </w:rPr>
        <w:t xml:space="preserve">$91,060</w:t>
      </w:r>
      <w:r>
        <w:rPr>
          <w:sz w:val="22"/>
          <w:szCs w:val="22"/>
        </w:rPr>
        <w:t xml:space="preserve">. About </w:t>
      </w:r>
      <w:r>
        <w:rPr>
          <w:b/>
          <w:bCs/>
          <w:sz w:val="22"/>
          <w:szCs w:val="22"/>
        </w:rPr>
        <w:t xml:space="preserve">10,000</w:t>
      </w:r>
      <w:r>
        <w:rPr>
          <w:sz w:val="22"/>
          <w:szCs w:val="22"/>
        </w:rPr>
        <w:t xml:space="preserve"> operator openings are projected each year. That figure counts operators only, not every water job. Roughly one-third of the water workforce can retire within ten years, so many utilities are hiring.</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3542"/>
        <w:gridCol w:w="6538"/>
      </w:tblGrid>
      <w:tr>
        <w:trPr>
          <w:cantSplit/>
          <w:tblHeader/>
        </w:trPr>
        <w:tc>
          <w:tcPr>
            <w:tcW w:type="dxa" w:w="3542"/>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License class</w:t>
            </w:r>
          </w:p>
        </w:tc>
        <w:tc>
          <w:tcPr>
            <w:tcW w:type="dxa" w:w="6538"/>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Typical plant it can run</w:t>
            </w:r>
          </w:p>
        </w:tc>
      </w:tr>
      <w:tr>
        <w:trPr>
          <w:cantSplit/>
        </w:trPr>
        <w:tc>
          <w:tcPr>
            <w:tcW w:type="dxa" w:w="3542"/>
            <w:tcMar>
              <w:top w:type="dxa" w:w="70"/>
              <w:left w:type="dxa" w:w="100"/>
              <w:bottom w:type="dxa" w:w="70"/>
              <w:right w:type="dxa" w:w="100"/>
            </w:tcMar>
            <w:vAlign w:val="top"/>
          </w:tcPr>
          <w:p>
            <w:pPr>
              <w:keepNext/>
              <w:spacing w:after="0" w:line="252"/>
              <w:jc w:val="left"/>
            </w:pPr>
            <w:r>
              <w:rPr>
                <w:sz w:val="22"/>
                <w:szCs w:val="22"/>
              </w:rPr>
              <w:t xml:space="preserve">Class I</w:t>
            </w:r>
          </w:p>
        </w:tc>
        <w:tc>
          <w:tcPr>
            <w:tcW w:type="dxa" w:w="6538"/>
            <w:tcMar>
              <w:top w:type="dxa" w:w="70"/>
              <w:left w:type="dxa" w:w="100"/>
              <w:bottom w:type="dxa" w:w="70"/>
              <w:right w:type="dxa" w:w="100"/>
            </w:tcMar>
            <w:vAlign w:val="top"/>
          </w:tcPr>
          <w:p>
            <w:pPr>
              <w:keepNext/>
              <w:spacing w:after="0" w:line="252"/>
              <w:jc w:val="left"/>
            </w:pPr>
            <w:r>
              <w:rPr>
                <w:sz w:val="22"/>
                <w:szCs w:val="22"/>
              </w:rPr>
              <w:t xml:space="preserve">Small plants</w:t>
            </w:r>
          </w:p>
        </w:tc>
      </w:tr>
      <w:tr>
        <w:trPr>
          <w:cantSplit/>
        </w:trPr>
        <w:tc>
          <w:tcPr>
            <w:tcW w:type="dxa" w:w="3542"/>
            <w:tcMar>
              <w:top w:type="dxa" w:w="70"/>
              <w:left w:type="dxa" w:w="100"/>
              <w:bottom w:type="dxa" w:w="70"/>
              <w:right w:type="dxa" w:w="100"/>
            </w:tcMar>
            <w:vAlign w:val="top"/>
          </w:tcPr>
          <w:p>
            <w:pPr>
              <w:keepNext/>
              <w:spacing w:after="0" w:line="252"/>
              <w:jc w:val="left"/>
            </w:pPr>
            <w:r>
              <w:rPr>
                <w:sz w:val="22"/>
                <w:szCs w:val="22"/>
              </w:rPr>
              <w:t xml:space="preserve">Class II</w:t>
            </w:r>
          </w:p>
        </w:tc>
        <w:tc>
          <w:tcPr>
            <w:tcW w:type="dxa" w:w="6538"/>
            <w:tcMar>
              <w:top w:type="dxa" w:w="70"/>
              <w:left w:type="dxa" w:w="100"/>
              <w:bottom w:type="dxa" w:w="70"/>
              <w:right w:type="dxa" w:w="100"/>
            </w:tcMar>
            <w:vAlign w:val="top"/>
          </w:tcPr>
          <w:p>
            <w:pPr>
              <w:keepNext/>
              <w:spacing w:after="0" w:line="252"/>
              <w:jc w:val="left"/>
            </w:pPr>
            <w:r>
              <w:rPr>
                <w:sz w:val="22"/>
                <w:szCs w:val="22"/>
              </w:rPr>
              <w:t xml:space="preserve">Medium plants</w:t>
            </w:r>
          </w:p>
        </w:tc>
      </w:tr>
      <w:tr>
        <w:trPr>
          <w:cantSplit/>
        </w:trPr>
        <w:tc>
          <w:tcPr>
            <w:tcW w:type="dxa" w:w="3542"/>
            <w:tcMar>
              <w:top w:type="dxa" w:w="70"/>
              <w:left w:type="dxa" w:w="100"/>
              <w:bottom w:type="dxa" w:w="70"/>
              <w:right w:type="dxa" w:w="100"/>
            </w:tcMar>
            <w:vAlign w:val="top"/>
          </w:tcPr>
          <w:p>
            <w:pPr>
              <w:keepNext/>
              <w:spacing w:after="0" w:line="252"/>
              <w:jc w:val="left"/>
            </w:pPr>
            <w:r>
              <w:rPr>
                <w:sz w:val="22"/>
                <w:szCs w:val="22"/>
              </w:rPr>
              <w:t xml:space="preserve">Class III</w:t>
            </w:r>
          </w:p>
        </w:tc>
        <w:tc>
          <w:tcPr>
            <w:tcW w:type="dxa" w:w="6538"/>
            <w:tcMar>
              <w:top w:type="dxa" w:w="70"/>
              <w:left w:type="dxa" w:w="100"/>
              <w:bottom w:type="dxa" w:w="70"/>
              <w:right w:type="dxa" w:w="100"/>
            </w:tcMar>
            <w:vAlign w:val="top"/>
          </w:tcPr>
          <w:p>
            <w:pPr>
              <w:keepNext/>
              <w:spacing w:after="0" w:line="252"/>
              <w:jc w:val="left"/>
            </w:pPr>
            <w:r>
              <w:rPr>
                <w:sz w:val="22"/>
                <w:szCs w:val="22"/>
              </w:rPr>
              <w:t xml:space="preserve">Large plants</w:t>
            </w:r>
          </w:p>
        </w:tc>
      </w:tr>
      <w:tr>
        <w:trPr>
          <w:cantSplit/>
        </w:trPr>
        <w:tc>
          <w:tcPr>
            <w:tcW w:type="dxa" w:w="3542"/>
            <w:tcMar>
              <w:top w:type="dxa" w:w="70"/>
              <w:left w:type="dxa" w:w="100"/>
              <w:bottom w:type="dxa" w:w="70"/>
              <w:right w:type="dxa" w:w="100"/>
            </w:tcMar>
            <w:vAlign w:val="top"/>
          </w:tcPr>
          <w:p>
            <w:pPr>
              <w:spacing w:after="0" w:line="252"/>
              <w:jc w:val="left"/>
            </w:pPr>
            <w:r>
              <w:rPr>
                <w:sz w:val="22"/>
                <w:szCs w:val="22"/>
              </w:rPr>
              <w:t xml:space="preserve">Class IV</w:t>
            </w:r>
          </w:p>
        </w:tc>
        <w:tc>
          <w:tcPr>
            <w:tcW w:type="dxa" w:w="6538"/>
            <w:tcMar>
              <w:top w:type="dxa" w:w="70"/>
              <w:left w:type="dxa" w:w="100"/>
              <w:bottom w:type="dxa" w:w="70"/>
              <w:right w:type="dxa" w:w="100"/>
            </w:tcMar>
            <w:vAlign w:val="top"/>
          </w:tcPr>
          <w:p>
            <w:pPr>
              <w:spacing w:after="0" w:line="252"/>
              <w:jc w:val="left"/>
            </w:pPr>
            <w:r>
              <w:rPr>
                <w:sz w:val="22"/>
                <w:szCs w:val="22"/>
              </w:rPr>
              <w:t xml:space="preserve">The largest, most complex plants</w:t>
            </w:r>
          </w:p>
        </w:tc>
      </w:tr>
    </w:tbl>
    <w:p>
      <w:pPr>
        <w:spacing w:after="160" w:before="0"/>
      </w:pPr>
    </w:p>
    <w:p>
      <w:pPr>
        <w:pStyle w:val="ListParagraph"/>
        <w:keepNext/>
        <w:keepLines/>
        <w:numPr>
          <w:ilvl w:val="0"/>
          <w:numId w:val="3"/>
        </w:numPr>
        <w:spacing w:after="100" w:line="276"/>
        <w:ind w:left="720" w:hanging="360"/>
      </w:pPr>
      <w:r>
        <w:rPr>
          <w:sz w:val="22"/>
          <w:szCs w:val="22"/>
        </w:rPr>
        <w:t xml:space="preserve">According to the passage, what three things does a person typically need to become a water or wastewater operator?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passage says about 10,000 openings are projected each year. Does that number count every water job, or operators only?</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Using the table, which license class is required to run the largest, most complex plants?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Operator pay ranges from $39,110 at the lowest tenth to $91,060 at the highest tenth. What is the difference between these two figures?</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median operator pay is $60,020. In your own words, explain what "median" tells you that the pay range alone does not.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Coldwater Bluff Regional Water Authority (a fictional utility) has 4 licensed operators today and plans to hire 3 more each year. Write a linear function for the number of operators V after y years.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Using your function, how many operators will Coldwater Bluff have after 5 years?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Coldwater Bluff's goal is 22 operators. Using your function, in how many years will it reach that goal?</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passage says about one-third of the water workforce can retire within ten years. Explain how a steady hiring plan connects to that fact.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Besides on-the-job operator training, name two other education paths into water-sector work that the passage lists.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Water Operator Careers at Coldwater Bluff: Reading and Staffing</w:t>
      </w:r>
    </w:p>
    <w:p>
      <w:pPr>
        <w:keepNext/>
        <w:spacing w:after="160"/>
      </w:pPr>
      <w:r>
        <w:rPr>
          <w:color w:val="5B6B70"/>
          <w:sz w:val="20"/>
          <w:szCs w:val="20"/>
        </w:rPr>
        <w:t xml:space="preserve">Worksheet · Grade 8 · Science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high school diploma, on-the-job training, and a state license earned by exam.</w:t>
      </w:r>
      <w:r>
        <w:rPr>
          <w:sz w:val="22"/>
          <w:szCs w:val="22"/>
        </w:rPr>
        <w:br/>
      </w:r>
      <w:r>
        <w:rPr>
          <w:sz w:val="22"/>
          <w:szCs w:val="22"/>
        </w:rPr>
        <w:t xml:space="preserve">The first paragraph lists all three steps in order.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Operators specifically.</w:t>
      </w:r>
      <w:r>
        <w:rPr>
          <w:sz w:val="22"/>
          <w:szCs w:val="22"/>
        </w:rPr>
        <w:br/>
      </w:r>
      <w:r>
        <w:rPr>
          <w:sz w:val="22"/>
          <w:szCs w:val="22"/>
        </w:rPr>
        <w:t xml:space="preserve">The passage states the 10,000 figure counts operators, not every water-sector job.</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Class IV.</w:t>
      </w:r>
      <w:r>
        <w:rPr>
          <w:sz w:val="22"/>
          <w:szCs w:val="22"/>
        </w:rPr>
        <w:br/>
      </w:r>
      <w:r>
        <w:rPr>
          <w:sz w:val="22"/>
          <w:szCs w:val="22"/>
        </w:rPr>
        <w:t xml:space="preserve">The table pairs Class IV with the largest, most complex plants.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$51,950.</w:t>
      </w:r>
      <w:r>
        <w:rPr>
          <w:sz w:val="22"/>
          <w:szCs w:val="22"/>
        </w:rPr>
        <w:br/>
      </w:r>
      <w:r>
        <w:rPr>
          <w:sz w:val="22"/>
          <w:szCs w:val="22"/>
        </w:rPr>
        <w:t xml:space="preserve">$91,060 − $39,110 = $51,950 between the highest tenth and the lowest tenth.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median is the middle pay, so about half of operators earn more and half earn less.</w:t>
      </w:r>
      <w:r>
        <w:rPr>
          <w:sz w:val="22"/>
          <w:szCs w:val="22"/>
        </w:rPr>
        <w:br/>
      </w:r>
      <w:r>
        <w:rPr>
          <w:sz w:val="22"/>
          <w:szCs w:val="22"/>
        </w:rPr>
        <w:t xml:space="preserve">The range only shows the ends; the median shows the center. Accept any explanation that describes the median as a middle or typical value.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V = 3y + 4.</w:t>
      </w:r>
      <w:r>
        <w:rPr>
          <w:sz w:val="22"/>
          <w:szCs w:val="22"/>
        </w:rPr>
        <w:br/>
      </w:r>
      <w:r>
        <w:rPr>
          <w:sz w:val="22"/>
          <w:szCs w:val="22"/>
        </w:rPr>
        <w:t xml:space="preserve">The starting value is 4 operators and the rate is 3 hires per year.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19 operators.</w:t>
      </w:r>
      <w:r>
        <w:rPr>
          <w:sz w:val="22"/>
          <w:szCs w:val="22"/>
        </w:rPr>
        <w:br/>
      </w:r>
      <w:r>
        <w:rPr>
          <w:sz w:val="22"/>
          <w:szCs w:val="22"/>
        </w:rPr>
        <w:t xml:space="preserve">V = 3(5) + 4 = 15 + 4 = 19 operators after 5 years.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6 years.</w:t>
      </w:r>
      <w:r>
        <w:rPr>
          <w:sz w:val="22"/>
          <w:szCs w:val="22"/>
        </w:rPr>
        <w:br/>
      </w:r>
      <w:r>
        <w:rPr>
          <w:sz w:val="22"/>
          <w:szCs w:val="22"/>
        </w:rPr>
        <w:t xml:space="preserve">Solve 3y + 4 = 22, so 3y = 18 and y = 6 years.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Steady hiring replaces the wave of retiring operators.</w:t>
      </w:r>
      <w:r>
        <w:rPr>
          <w:sz w:val="22"/>
          <w:szCs w:val="22"/>
        </w:rPr>
        <w:br/>
      </w:r>
      <w:r>
        <w:rPr>
          <w:sz w:val="22"/>
          <w:szCs w:val="22"/>
        </w:rPr>
        <w:t xml:space="preserve">With about a third of the workforce nearing retirement, a plan that adds operators each year keeps enough licensed staff. Accept any answer linking retirements to the need for regular hiring.</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Any two of: certificate programs, two-year technical degrees, four-year engineering degrees.</w:t>
      </w:r>
      <w:r>
        <w:rPr>
          <w:sz w:val="22"/>
          <w:szCs w:val="22"/>
        </w:rPr>
        <w:br/>
      </w:r>
      <w:r>
        <w:rPr>
          <w:sz w:val="22"/>
          <w:szCs w:val="22"/>
        </w:rPr>
        <w:t xml:space="preserve">The first paragraph lists these paths alongside operator training.</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Operator Careers at Coldwater Bluff: Reading and Staffing</dc:title>
  <dc:subject>Worksheet · Grade 8 · Science</dc:subject>
  <dc:creator>Water for Schools</dc:creator>
  <cp:keywords>Worksheet, Grade 8, Science</cp:keywords>
  <dc:description>Grade 8 students read about water-operator careers, license classes, and pay, then build a linear function for a fictional utility's plan to fill open operator jobs.</dc:description>
  <cp:lastModifiedBy>Water for Schools</cp:lastModifiedBy>
  <cp:revision>1</cp:revision>
  <dcterms:created xsi:type="dcterms:W3CDTF">2026-10-19T16:29:23.408Z</dcterms:created>
  <dcterms:modified xsi:type="dcterms:W3CDTF">2026-10-19T16:29:23.408Z</dcterms:modified>
</cp:coreProperties>
</file>

<file path=docProps/custom.xml><?xml version="1.0" encoding="utf-8"?>
<Properties xmlns="http://schemas.openxmlformats.org/officeDocument/2006/custom-properties" xmlns:vt="http://schemas.openxmlformats.org/officeDocument/2006/docPropsVTypes"/>
</file>