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Rainy Mossgate, Dry Redsand: A Grade 3 Two-Town Water Lesson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Lesson plan · Grade 3 · Social Studies &amp; Civics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Students compare rainy-day tables for two fictional towns, build a scaled bar graph, and explain how each town's water habits fit the weather it gets.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Grid paper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Crayons or colored pencils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Printed student handout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explain how families in a rainy town and a dry town use water differently, and why.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build and read a scaled bar graph where one square represents two rainy days.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D2.Geo.4.3-5 (C3 Framework)</w:t>
      </w:r>
      <w:r>
        <w:rPr>
          <w:sz w:val="22"/>
          <w:szCs w:val="22"/>
        </w:rPr>
        <w:t xml:space="preserve">: Explain how culture influences the way people modify and adapt to their environments.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compare how families in rainy Mossgate and dry Redsand collect, store, and spend water differently, explaining how people adapt their habits to their environments.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3.MD.B.3 (Common Core Math)</w:t>
      </w:r>
      <w:r>
        <w:rPr>
          <w:sz w:val="22"/>
          <w:szCs w:val="22"/>
        </w:rPr>
        <w:t xml:space="preserve">: Draw a scaled picture graph and a scaled bar graph to represent a data set with several categories. Solve one- and two-step 'how many more' and 'how many less' problems using information presented in scaled bar graphs.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build a scaled bar graph of rainy days where one square stands for two days, then answer the how-many-more questions on the handout.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Rain barrel</w:t>
      </w:r>
      <w:r>
        <w:rPr>
          <w:sz w:val="22"/>
          <w:szCs w:val="22"/>
        </w:rPr>
        <w:t xml:space="preserve">: A rain barrel is a container that catches rainwater from a roof downspout so it can be used later to water plants. It saves drinking water and keeps some runoff out of the storm drains.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season, scaled bar graph, storage tank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Mossgate and Redsand are two fictional towns invented for this lesson. One sits in green hill country that gets rain in every season, while the other sits in red-rock country where rain is uncommon. Comparing their rainy-day counts side by side gives students a genuine geographic reason to practice this grade's new skill of scaled bar graphs. The misconception to watch for is counting each square as a single day when the scale is two days per square; the guided graph build is designed to surface and correct that error before the independent questions.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Procedure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Hook (5 min):</w:t>
      </w:r>
      <w:r>
        <w:rPr>
          <w:sz w:val="22"/>
          <w:szCs w:val="22"/>
        </w:rPr>
        <w:t xml:space="preserve"> Describe two postcards. One shows Mossgate: green hills, a full creek, moss on the fence posts. The other shows Redsand: red rock, a dusty road, one tough little tree. Ask students which town they think gets more rain, and how a visitor could tell without seeing a single rainstorm.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Story of two towns (10 min):</w:t>
      </w:r>
      <w:r>
        <w:rPr>
          <w:sz w:val="22"/>
          <w:szCs w:val="22"/>
        </w:rPr>
        <w:t xml:space="preserve"> Describe how families in each fictional town handle the rain they get. In Mossgate, most families keep a rain barrel under the gutter for the garden, lawns stay green on their own, and nobody thinks much about a long shower. In Redsand, families store water in a big covered tank, yards are gravel and desert plants instead of grass, and washing the truck means a bucket, not a hose. Neither town is doing it wrong, because each one fits its habits to the rain it actually gets.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Build the graph together (15 min):</w:t>
      </w:r>
      <w:r>
        <w:rPr>
          <w:sz w:val="22"/>
          <w:szCs w:val="22"/>
        </w:rPr>
        <w:t xml:space="preserve"> Post the rainy-day table from the handout. On grid paper, model graphing Mossgate's winter count with the scale one square equals two rainy days, thinking aloud: fourteen days means seven squares, because 7 × 2 = 14. Show that an odd count, such as Mossgate's 9 summer days, ends with half a square. Have students finish both towns' bars on their own grids. Circulate and ask spot-check questions such as "How many days is a bar of three squares?" to catch anyone counting squares as days.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Handout questions (10 min):</w:t>
      </w:r>
      <w:r>
        <w:rPr>
          <w:sz w:val="22"/>
          <w:szCs w:val="22"/>
        </w:rPr>
        <w:t xml:space="preserve"> Students answer handout questions 1 through 5 using the table and their finished graphs.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Closure (5 min):</w:t>
      </w:r>
      <w:r>
        <w:rPr>
          <w:sz w:val="22"/>
          <w:szCs w:val="22"/>
        </w:rPr>
        <w:t xml:space="preserve"> Formative check: ask students to hold up fingers for how many squares tall a bar of 10 rainy days would be. Look for five fingers across the room; reteach the scale tomorrow if more than a handful of students show ten.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a graph frame with Mossgate's spring bar already drawn and labeled, and let them build the remaining bars by matching. For question 3, provide the addition frame 4 + 1 + 3 + 6 = ___.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invent a third town with rainfall between the two, fill in its four season counts, graph it at the same scale, and write one sentence about a habit its families might have.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"season," "scale," "barrel," and "tank" with sketches, and post the four season names with picture cues. Allow question 5 to be answered by drawing the habit and labeling it with a word or phrase.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Have the class keep its own rainy-day tally for a month on the classroom calendar, then graph the result at the one-square-equals-two scale and discuss which fictional town the school's month looked more like, and whether one month is enough to know.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Rainy Mossgate, Dry Redsand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3 · Social Studies &amp; Civics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Student Handout</w:t>
      </w:r>
    </w:p>
    <w:p>
      <w:pPr>
        <w:keepNext/>
        <w:keepLines/>
        <w:spacing w:after="120" w:line="276"/>
      </w:pPr>
      <w:r>
        <w:rPr>
          <w:sz w:val="24"/>
          <w:szCs w:val="24"/>
        </w:rPr>
        <w:t xml:space="preserve">Rainy days in two made-up towns, season by season: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2016"/>
        <w:gridCol w:w="4032"/>
        <w:gridCol w:w="4032"/>
      </w:tblGrid>
      <w:tr>
        <w:trPr>
          <w:cantSplit/>
          <w:tblHeader/>
        </w:trPr>
        <w:tc>
          <w:tcPr>
            <w:tcW w:type="dxa" w:w="2016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Season</w:t>
            </w:r>
          </w:p>
        </w:tc>
        <w:tc>
          <w:tcPr>
            <w:tcW w:type="dxa" w:w="4032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Mossgate rainy days</w:t>
            </w:r>
          </w:p>
        </w:tc>
        <w:tc>
          <w:tcPr>
            <w:tcW w:type="dxa" w:w="4032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Redsand rainy days</w:t>
            </w:r>
          </w:p>
        </w:tc>
      </w:tr>
      <w:tr>
        <w:trPr>
          <w:cantSplit/>
        </w:trPr>
        <w:tc>
          <w:tcPr>
            <w:tcW w:type="dxa" w:w="201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Spring</w:t>
            </w:r>
          </w:p>
        </w:tc>
        <w:tc>
          <w:tcPr>
            <w:tcW w:type="dxa" w:w="403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12</w:t>
            </w:r>
          </w:p>
        </w:tc>
        <w:tc>
          <w:tcPr>
            <w:tcW w:type="dxa" w:w="403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201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Summer</w:t>
            </w:r>
          </w:p>
        </w:tc>
        <w:tc>
          <w:tcPr>
            <w:tcW w:type="dxa" w:w="403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9</w:t>
            </w:r>
          </w:p>
        </w:tc>
        <w:tc>
          <w:tcPr>
            <w:tcW w:type="dxa" w:w="403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201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Fall</w:t>
            </w:r>
          </w:p>
        </w:tc>
        <w:tc>
          <w:tcPr>
            <w:tcW w:type="dxa" w:w="403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10</w:t>
            </w:r>
          </w:p>
        </w:tc>
        <w:tc>
          <w:tcPr>
            <w:tcW w:type="dxa" w:w="403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201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Winter</w:t>
            </w:r>
          </w:p>
        </w:tc>
        <w:tc>
          <w:tcPr>
            <w:tcW w:type="dxa" w:w="403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14</w:t>
            </w:r>
          </w:p>
        </w:tc>
        <w:tc>
          <w:tcPr>
            <w:tcW w:type="dxa" w:w="403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6</w:t>
            </w:r>
          </w:p>
        </w:tc>
      </w:tr>
    </w:tbl>
    <w:p>
      <w:pPr>
        <w:spacing w:after="160" w:before="0"/>
      </w:pPr>
    </w:p>
    <w:p>
      <w:pPr>
        <w:keepNext/>
        <w:keepLines/>
        <w:spacing w:after="120" w:line="276"/>
      </w:pPr>
      <w:r>
        <w:rPr>
          <w:sz w:val="24"/>
          <w:szCs w:val="24"/>
        </w:rPr>
        <w:t xml:space="preserve">Use the table and your graph to answer each question.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rainy days does Mossgate get in spring and summer together?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more rainy days does Mossgate get in winter than Redsand gets in winter?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rainy days does Redsand get in the whole year, adding all four seasons?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On your graph, one square stands for 2 rainy days. How many squares tall is Mossgate's winter bar?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Name one way Redsand families fit their habits to dry weather. Use the story you heard.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Rainy Mossgate, Dry Redsand: A Grade 3 Two-Town Water Lesson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Lesson plan · Grade 3 · Social Studies &amp; Civics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21 rainy days. Spring plus summer for Mossgate is 12 + 9 = 21.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 rainy days. Mossgate's winter count minus Redsand's is 14 − 6 = 8.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14 rainy days. Redsand's year is 4 + 1 + 3 + 6 = 14.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 squares. Fourteen days at two days per square is 14 ÷ 2 = 7 squares.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Any one habit from the story, such as storing water in a big covered tank, keeping a gravel yard with desert plants instead of grass, or washing the truck with a bucket instead of a hose.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Rainy Mossgate, Dry Redsand: A Grade 3 Two-Town Water Lesson</dc:title>
  <dc:subject>Lesson plan · Grade 3 · Social Studies &amp; Civics</dc:subject>
  <dc:creator>Water for Schools</dc:creator>
  <cp:keywords>Lesson plan, Grade 3, Social Studies &amp; Civics</cp:keywords>
  <dc:description>Students compare rainy-day tables for two fictional towns, build a scaled bar graph, and explain how each town's water habits fit the weather it gets.</dc:description>
  <cp:lastModifiedBy>Water for Schools</cp:lastModifiedBy>
  <cp:revision>1</cp:revision>
  <dcterms:created xsi:type="dcterms:W3CDTF">2026-10-19T16:29:27.298Z</dcterms:created>
  <dcterms:modified xsi:type="dcterms:W3CDTF">2026-10-19T16:29:27.298Z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