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Quarry Bend's Aging Pipes: A Percent and Priorities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worksheet on a fictional water district's aging pipe network, using percent and cost calculations to plan which pipes to replace first.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what percent of a pipe network falls into each age group.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the cost and timeline of replacing a set number of pipe miles.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justify a spending priority using figures from the worksheet.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9 chain percent-of-total and cost calculations on one pipe network, the multistep percent and proportional reasoning this standard specifically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D2.Eco.2.6-8 (C3 Framework)</w:t>
      </w:r>
      <w:r>
        <w:rPr>
          <w:sz w:val="22"/>
          <w:szCs w:val="22"/>
        </w:rPr>
        <w:t xml:space="preserve">: Evaluate alternative approaches or solutions to current economic issues in terms of benefits and costs for different groups and society as a whole.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9 and 10 have students weigh which pipes a limited budget should replace first, the cost-and-benefit evaluation of alternative approaches this indicator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aging infrastructure, cast iron, service life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Much of the pipe that carries drinking water under American streets was buried decades ago, and when a pipe wears out it can break, spill water, and cut off service. This worksheet places students inside the fictional Quarry Bend Water District, which must decide how to spend a limited pipe-replacement budget. Students first sort the district's 80 miles of pipe by age, then calculate the cost and pace of replacing the oldest pipe, ending with a question about how a district sets priorities when it cannot fix everything at once.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the division for questions 1 through 3 already set up (20 ÷ 80 = ___) and a reminder that a decimal like 0.25 equals 25 percent. Allow calculators throughout, and give students a printed number line to check that their three percentages add to 100.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build a five-year replacement schedule showing how many miles of cast iron pipe remain after each year at 5 miles per year, and to calculate the total cost of finishing the cast iron pipe and then starting on the oldest steel pipe in year five.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"water main," "aging infrastructure," "cast iron," and "service life" with a simple labeled diagram (old versus new pipe under a street). Provide a filled-in reference card of the three pipe amounts, and allow questions 9 and 10 to be answered in short phrases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Quarry Bend's Aging Pipes: A Percent and Priorities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Suppose the fictional Quarry Bend Water District has 80 miles of water pipe underground: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20 miles are old cast iron, more than 100 years old.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36 miles are steel, between 50 and 100 years old.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24 miles are newer plastic, less than 50 years old.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Quarry Bend's engineers say pipe more than 100 years old is past its service life and should be replaced first. Use these numbers for the questions below.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Quarry Bend's 80 miles of pipe is more than 100 years old (the 20 miles of cast iron)?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pipe is between 50 and 100 years old (the 36 miles of steel)?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pipe is less than 50 years old (the 24 miles of plastic)?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Add your answers to questions 1, 2, and 3. What should the total be, and why?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Replacing pipe costs $2 million per mile. How much would it cost to replace all 20 miles of the oldest cast iron pipe?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Quarry Bend can spend $10 million on pipe next year. At $2 million per mile, how many miles can it replace?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If the district replaces 5 miles of the oldest pipe each year, how many years will it take to replace all 20 miles of cast iron?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Quarry Bend helps pay for the work by adding a $4 monthly charge to each of its 20,000 customer accounts. How much money does that raise in one month?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Across the country a water main breaks about every two minutes. In one sentence, explain why Quarry Bend chooses to replace its oldest pipe first.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Some residents say the oldest neighborhoods should be repaired first, while others say the busiest downtown streets should come first. Give one reasonable argument for each side.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Quarry Bend's Aging Pipes: A Percent and Priorities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Social Studies &amp; Civics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20 ÷ 80 = 0.25 = 25 percent of the pipe is more than 100 years old.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36 ÷ 80 = 0.45 = 45 percent of the pipe is between 50 and 100 years old.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 ÷ 80 = 0.30 = 30 percent of the pipe is less than 50 years old.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25 + 45 + 30 = 100 percent, because every mile of pipe belongs to exactly one of the three age groups, so the three parts must add up to the whole.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$40 million.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20 miles × $2 million per mile = $40 million to replace all the cast iron pipe.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miles.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$10 million ÷ $2 million per mile = 5 miles of pipe next year.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years.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20 miles ÷ 5 miles per year = 4 years to replace all the oldest pipe.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$80,000.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$4 × 20,000 accounts = $80,000 raised in one month.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oldest cast iron pipe is the most likely to break, so replacing it first prevents the most water main breaks and service interruptions for the money spent.</w:t>
      </w:r>
    </w:p>
    <w:p>
      <w:pPr>
        <w:pStyle w:val="ListParagraph"/>
        <w:keepLines/>
        <w:numPr>
          <w:ilvl w:val="0"/>
          <w:numId w:val="5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reasonable pair: repairing the oldest neighborhoods first protects the residents most likely to lose water when a pipe fails, while repairing the busiest downtown streets first prevents a single break from disrupting the most people and businesses at once.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Quarry Bend's Aging Pipes: A Percent and Priorities Worksheet</dc:title>
  <dc:subject>Worksheet · Grade 7 · Social Studies &amp; Civics</dc:subject>
  <dc:creator>Water for Schools</dc:creator>
  <cp:keywords>Worksheet, Grade 7, Social Studies &amp; Civics</cp:keywords>
  <dc:description>A grade 7 worksheet on a fictional water district's aging pipe network, using percent and cost calculations to plan which pipes to replace first.</dc:description>
  <cp:lastModifiedBy>Water for Schools</cp:lastModifiedBy>
  <cp:revision>1</cp:revision>
  <dcterms:created xsi:type="dcterms:W3CDTF">2026-10-19T16:29:28.911Z</dcterms:created>
  <dcterms:modified xsi:type="dcterms:W3CDTF">2026-10-19T16:29:28.911Z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