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Fernvale County Require Farms to Limit Fertilizer Runoff?</w:t>
      </w:r>
    </w:p>
    <w:p>
      <w:pPr>
        <w:keepNext/>
        <w:spacing w:after="160"/>
      </w:pPr>
      <w:r>
        <w:rPr>
          <w:color w:val="5B6B70"/>
          <w:sz w:val="20"/>
          <w:szCs w:val="20"/>
        </w:rPr>
        <w:t xml:space="preserve">Debate kit · Grade 8 · Social Studies &amp; Civics</w:t>
      </w:r>
    </w:p>
    <w:p>
      <w:pPr>
        <w:spacing w:after="100" w:line="264"/>
      </w:pPr>
      <w:r>
        <w:rPr>
          <w:i/>
          <w:iCs/>
          <w:color w:val="12333F"/>
          <w:sz w:val="22"/>
          <w:szCs w:val="22"/>
        </w:rPr>
        <w:t xml:space="preserve">A grade 8 debate kit weighing mandatory farm runoff limits against voluntary conservation, using real water-quality benchmarks and two-sided fictional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a fictional farm runoff regulation resolution.</w:t>
      </w:r>
    </w:p>
    <w:p>
      <w:pPr>
        <w:pStyle w:val="ListParagraph"/>
        <w:keepLines/>
        <w:numPr>
          <w:ilvl w:val="0"/>
          <w:numId w:val="2"/>
        </w:numPr>
        <w:spacing w:after="60" w:line="264"/>
        <w:ind w:left="720" w:hanging="360"/>
      </w:pPr>
      <w:r>
        <w:rPr>
          <w:sz w:val="22"/>
          <w:szCs w:val="22"/>
        </w:rPr>
        <w:t xml:space="preserve">Students will construct and deliver a rebuttal supported by named evidence from the Evidence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Resolution and Background section applies the real purposes of the Clean Water Act to a county's decision about requiring farm runoff limits.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Evidence File requires students to weigh the costs and benefits of a runoff requirement for farms against the benefits for downstream water quality.</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runoff, algae bloom, voluntary program</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55 to 60 minute block, with preparation extending into a short second session if needed. Students argue for or against a fictional county's proposal to require, rather than merely encourage, farms to limit fertilizer runoff into a local river, a resolution with genuine tension between protecting downstream water quality and the economic burden a new regulation places on farm operations.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the single strongest point in plain language, and give sentence starters for rebuttals: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Give students a short definition of the buffer strip mentioned in the against case (a band of grass or trees left between a field and the water), ask them to explain how it might reduce runoff, then have them incorporate that reasoning into a stronger rebuttal for either side.</w:t>
      </w:r>
    </w:p>
    <w:p>
      <w:pPr>
        <w:pStyle w:val="Heading3"/>
        <w:keepNext/>
        <w:keepLines/>
      </w:pPr>
      <w:r>
        <w:rPr>
          <w:sz w:val="24"/>
          <w:szCs w:val="24"/>
        </w:rPr>
        <w:t xml:space="preserve">ELL supports</w:t>
      </w:r>
    </w:p>
    <w:p>
      <w:pPr>
        <w:spacing w:after="100" w:line="264"/>
      </w:pPr>
      <w:r>
        <w:rPr>
          <w:sz w:val="22"/>
          <w:szCs w:val="22"/>
        </w:rPr>
        <w:t xml:space="preserve">Pre-teach "runoff," "algae bloom," "dissolved oxygen," and "voluntary" with simple definitions and a labeled diagram showing fertilizer washing from a field into a river during rain.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Fernvale County Require Farms to Limit Fertilizer Runoff?</w:t>
      </w:r>
    </w:p>
    <w:p>
      <w:pPr>
        <w:keepNext/>
        <w:spacing w:after="160"/>
      </w:pPr>
      <w:r>
        <w:rPr>
          <w:color w:val="5B6B70"/>
          <w:sz w:val="20"/>
          <w:szCs w:val="20"/>
        </w:rPr>
        <w:t xml:space="preserve">Grade 8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"Fernvale County should require, not just encourage, farms along Clearwater River to limit fertilizer runoff, even though the requirement will raise costs for farm operations."</w:t>
      </w:r>
    </w:p>
    <w:p>
      <w:pPr>
        <w:spacing w:after="120" w:line="276"/>
      </w:pPr>
      <w:r>
        <w:rPr>
          <w:b/>
          <w:bCs/>
          <w:sz w:val="22"/>
          <w:szCs w:val="22"/>
        </w:rPr>
        <w:t xml:space="preserve">Background:</w:t>
      </w:r>
      <w:r>
        <w:rPr>
          <w:sz w:val="22"/>
          <w:szCs w:val="22"/>
        </w:rPr>
        <w:t xml:space="preserve"> Fertilizer on farmland can wash into nearby rivers when it rains. It carries nitrogen and phosphorus into the water. These nutrients feed fast algae growth downstream. When that algae dies, it decomposes, and decomposing algae uses up oxygen in the water. Dissolved oxygen is the oxygen that fish take in from the water. Most fish need it to stay above 5 mg/L. Severe algae blooms can push oxygen below that level, and fish kills follow. Agriculture accounts for roughly 70% of the world's freshwater withdrawals. Farming is also central to the local economy that any new rule would affect. The Clearwater River in Fernvale County is fictional, and its algae blooms have worsened for three summers in a row. Now the county board must decide. It can require farms to cut runoff, or it can keep relying on the voluntary program already in place.</w:t>
      </w:r>
    </w:p>
    <w:p>
      <w:pPr>
        <w:pStyle w:val="Heading2"/>
        <w:keepNext/>
        <w:keepLines/>
      </w:pPr>
      <w:r>
        <w:rPr>
          <w:sz w:val="28"/>
          <w:szCs w:val="28"/>
        </w:rPr>
        <w:t xml:space="preserve">Evidence File</w:t>
      </w:r>
    </w:p>
    <w:p>
      <w:pPr>
        <w:keepNext/>
        <w:keepLines/>
        <w:spacing w:after="120" w:line="276"/>
      </w:pPr>
      <w:r>
        <w:rPr>
          <w:b/>
          <w:bCs/>
          <w:sz w:val="22"/>
          <w:szCs w:val="22"/>
        </w:rPr>
        <w:t xml:space="preserve">Case for requiring runoff limits:</w:t>
      </w:r>
    </w:p>
    <w:p>
      <w:pPr>
        <w:pStyle w:val="ListParagraph"/>
        <w:keepLines/>
        <w:numPr>
          <w:ilvl w:val="0"/>
          <w:numId w:val="3"/>
        </w:numPr>
        <w:spacing w:after="60" w:line="276"/>
        <w:ind w:left="720" w:hanging="360"/>
      </w:pPr>
      <w:r>
        <w:rPr>
          <w:sz w:val="22"/>
          <w:szCs w:val="22"/>
        </w:rPr>
        <w:t xml:space="preserve">Most fish need dissolved oxygen above 5 mg/L to survive. Algae blooms use up oxygen as they decompose. Unchecked runoff creates a real risk of fish kills. The voluntary program has not stopped that risk after three years. (Source: standard water-quality benchmark, EPA/USGS.)</w:t>
      </w:r>
    </w:p>
    <w:p>
      <w:pPr>
        <w:pStyle w:val="ListParagraph"/>
        <w:keepLines/>
        <w:numPr>
          <w:ilvl w:val="0"/>
          <w:numId w:val="3"/>
        </w:numPr>
        <w:spacing w:after="60" w:line="276"/>
        <w:ind w:left="720" w:hanging="360"/>
      </w:pPr>
      <w:r>
        <w:rPr>
          <w:sz w:val="22"/>
          <w:szCs w:val="22"/>
        </w:rPr>
        <w:t xml:space="preserve">A fictional group, the Clearwater River Coalition, was created for this debate. It testifies that fewer than half of the farms along the river have joined the voluntary program. It argues that a requirement is the only way to guarantee better water quality for every resident and business on the river. (Illustrative testimony created for this debate.)</w:t>
      </w:r>
    </w:p>
    <w:p>
      <w:pPr>
        <w:pStyle w:val="ListParagraph"/>
        <w:keepLines/>
        <w:numPr>
          <w:ilvl w:val="0"/>
          <w:numId w:val="3"/>
        </w:numPr>
        <w:spacing w:after="60" w:line="276"/>
        <w:ind w:left="720" w:hanging="360"/>
      </w:pPr>
      <w:r>
        <w:rPr>
          <w:sz w:val="22"/>
          <w:szCs w:val="22"/>
        </w:rPr>
        <w:t xml:space="preserve">The Clean Water Act's goal is to restore and protect the nation's waters, and it leaves most control of runoff from farm fields to state and local governments. Requiring runoff limits fits that law's purpose. That is especially true for a river with three straight years of documented algae blooms. (Source: general provisions of the federal Clean Water Act.)</w:t>
      </w:r>
    </w:p>
    <w:p>
      <w:pPr>
        <w:spacing w:after="40" w:before="0" w:line="120" w:lineRule="exact"/>
      </w:pPr>
    </w:p>
    <w:p>
      <w:pPr>
        <w:keepNext/>
        <w:keepLines/>
        <w:spacing w:after="120" w:line="276"/>
      </w:pPr>
      <w:r>
        <w:rPr>
          <w:b/>
          <w:bCs/>
          <w:sz w:val="22"/>
          <w:szCs w:val="22"/>
        </w:rPr>
        <w:t xml:space="preserve">Case against requiring runoff limits:</w:t>
      </w:r>
    </w:p>
    <w:p>
      <w:pPr>
        <w:pStyle w:val="ListParagraph"/>
        <w:keepLines/>
        <w:numPr>
          <w:ilvl w:val="0"/>
          <w:numId w:val="4"/>
        </w:numPr>
        <w:spacing w:after="60" w:line="276"/>
        <w:ind w:left="720" w:hanging="360"/>
      </w:pPr>
      <w:r>
        <w:rPr>
          <w:sz w:val="22"/>
          <w:szCs w:val="22"/>
        </w:rPr>
        <w:t xml:space="preserve">A fictional group, the Fernvale County Farm Bureau, was created for this debate. It argues that required runoff equipment would raise costs for family farms. Those farms already run on thin profit margins. The added cost could force some out of business or push up local food prices. (Illustrative testimony created for this debate.)</w:t>
      </w:r>
    </w:p>
    <w:p>
      <w:pPr>
        <w:pStyle w:val="ListParagraph"/>
        <w:keepLines/>
        <w:numPr>
          <w:ilvl w:val="0"/>
          <w:numId w:val="4"/>
        </w:numPr>
        <w:spacing w:after="60" w:line="276"/>
        <w:ind w:left="720" w:hanging="360"/>
      </w:pPr>
      <w:r>
        <w:rPr>
          <w:sz w:val="22"/>
          <w:szCs w:val="22"/>
        </w:rPr>
        <w:t xml:space="preserve">Agriculture accounts for roughly 70% of the world's freshwater withdrawals. That shows how central farming is to water use and to the local economy. A costly new rule aimed only at farms may not fairly share the cost of a problem the whole community shares. (Source: FAO / UN Water.)</w:t>
      </w:r>
    </w:p>
    <w:p>
      <w:pPr>
        <w:pStyle w:val="ListParagraph"/>
        <w:keepLines/>
        <w:numPr>
          <w:ilvl w:val="0"/>
          <w:numId w:val="4"/>
        </w:numPr>
        <w:spacing w:after="60" w:line="276"/>
        <w:ind w:left="720" w:hanging="360"/>
      </w:pPr>
      <w:r>
        <w:rPr>
          <w:sz w:val="22"/>
          <w:szCs w:val="22"/>
        </w:rPr>
        <w:t xml:space="preserve">A fictional survey was conducted for this debate. It found that most Fernvale County farms have already started voluntary runoff-reduction steps, such as buffer strips along the riverbank. The survey suggests the voluntary program may just need more time to work. (Illustrative survey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Fernvale County Require Farms to Limit Fertilizer Runoff?</w:t>
      </w:r>
    </w:p>
    <w:p>
      <w:pPr>
        <w:keepNext/>
        <w:spacing w:after="160"/>
      </w:pPr>
      <w:r>
        <w:rPr>
          <w:color w:val="5B6B70"/>
          <w:sz w:val="20"/>
          <w:szCs w:val="20"/>
        </w:rPr>
        <w:t xml:space="preserve">Debate kit · Grade 8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90"/>
        <w:gridCol w:w="2857"/>
        <w:gridCol w:w="3470"/>
        <w:gridCol w:w="345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390"/>
            <w:tcMar>
              <w:top w:type="dxa" w:w="70"/>
              <w:left w:type="dxa" w:w="100"/>
              <w:bottom w:type="dxa" w:w="70"/>
              <w:right w:type="dxa" w:w="100"/>
            </w:tcMar>
            <w:vAlign w:val="top"/>
          </w:tcPr>
          <w:p>
            <w:pPr>
              <w:keepNext/>
              <w:spacing w:after="0" w:line="252"/>
              <w:jc w:val="left"/>
            </w:pPr>
            <w:r>
              <w:rPr>
                <w:sz w:val="20"/>
                <w:szCs w:val="20"/>
              </w:rPr>
              <w:t xml:space="preserve">Repeats a claim with no cited evidence from the Evidence File</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 to the resolution</w:t>
            </w:r>
          </w:p>
        </w:tc>
        <w:tc>
          <w:tcPr>
            <w:tcW w:type="dxa" w:w="3470"/>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455"/>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390"/>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470"/>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455"/>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390"/>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857"/>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470"/>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455"/>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Fernvale County Require Farms to Limit Fertilizer Runoff?</dc:title>
  <dc:subject>Debate kit · Grade 8 · Social Studies &amp; Civics</dc:subject>
  <dc:creator>Water for Schools</dc:creator>
  <cp:keywords>Debate kit, Grade 8, Social Studies &amp; Civics</cp:keywords>
  <dc:description>A grade 8 debate kit weighing mandatory farm runoff limits against voluntary conservation, using real water-quality benchmarks and two-sided fictional evidence.</dc:description>
  <cp:lastModifiedBy>Water for Schools</cp:lastModifiedBy>
  <cp:revision>1</cp:revision>
  <dcterms:created xsi:type="dcterms:W3CDTF">2026-10-19T16:29:29.222Z</dcterms:created>
  <dcterms:modified xsi:type="dcterms:W3CDTF">2026-10-19T16:29:29.222Z</dcterms:modified>
</cp:coreProperties>
</file>

<file path=docProps/custom.xml><?xml version="1.0" encoding="utf-8"?>
<Properties xmlns="http://schemas.openxmlformats.org/officeDocument/2006/custom-properties" xmlns:vt="http://schemas.openxmlformats.org/officeDocument/2006/docPropsVTypes"/>
</file>