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Milldale's Rate Hearing: A Water Infrastructure Economics Lesson</w:t>
      </w:r>
    </w:p>
    <w:p>
      <w:pPr>
        <w:keepNext/>
        <w:spacing w:after="160"/>
      </w:pPr>
      <w:r>
        <w:rPr>
          <w:color w:val="5B6B70"/>
          <w:sz w:val="20"/>
          <w:szCs w:val="20"/>
        </w:rPr>
        <w:t xml:space="preserve">Lesson plan · Grade 9 · Social Studies &amp; Civics</w:t>
      </w:r>
    </w:p>
    <w:p>
      <w:pPr>
        <w:spacing w:after="100" w:line="264"/>
      </w:pPr>
      <w:r>
        <w:rPr>
          <w:i/>
          <w:iCs/>
          <w:color w:val="12333F"/>
          <w:sz w:val="22"/>
          <w:szCs w:val="22"/>
        </w:rPr>
        <w:t xml:space="preserve">A grade 9 lesson where students calculate a proposed water bill increase, compare it to real national trends, and role-play a public rate hearing over aging pipes.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rate-hearing role cards</w:t>
            </w:r>
          </w:p>
          <w:p>
            <w:pPr>
              <w:spacing w:after="0"/>
            </w:pPr>
            <w:r>
              <w:rPr>
                <w:sz w:val="20"/>
                <w:szCs w:val="20"/>
              </w:rPr>
              <w:t xml:space="preserve">• Printed national infrastructure fact sheet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a public rate hearing lets residents participate in a utility's funding decisions.</w:t>
      </w:r>
    </w:p>
    <w:p>
      <w:pPr>
        <w:pStyle w:val="ListParagraph"/>
        <w:keepNext/>
        <w:keepLines/>
        <w:numPr>
          <w:ilvl w:val="0"/>
          <w:numId w:val="2"/>
        </w:numPr>
        <w:spacing w:after="60" w:line="264"/>
        <w:ind w:left="720" w:hanging="360"/>
      </w:pPr>
      <w:r>
        <w:rPr>
          <w:sz w:val="22"/>
          <w:szCs w:val="22"/>
        </w:rPr>
        <w:t xml:space="preserve">Students will calculate a proposed water bill increase and evaluate it against real national rate trends and an affordability standard.</w:t>
      </w:r>
    </w:p>
    <w:p>
      <w:pPr>
        <w:pStyle w:val="ListParagraph"/>
        <w:keepLines/>
        <w:numPr>
          <w:ilvl w:val="0"/>
          <w:numId w:val="2"/>
        </w:numPr>
        <w:spacing w:after="60" w:line="264"/>
        <w:ind w:left="720" w:hanging="360"/>
      </w:pPr>
      <w:r>
        <w:rPr>
          <w:sz w:val="22"/>
          <w:szCs w:val="22"/>
        </w:rPr>
        <w:t xml:space="preserve">Students will evaluate the intended and unintended consequences of raising water rates to fund pipe replacement.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Students analyze how the incentive of avoiding future main breaks shapes a rate policy whose costs and benefits fall unevenly on different households, during the guided-practice discussion and rate calculation.</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The guided-practice simulated public hearing requires students to use a structured deliberative process, testimony followed by a class vote, exactly as this standard specifies for civic decision-making.</w:t>
      </w:r>
    </w:p>
    <w:p>
      <w:pPr>
        <w:pStyle w:val="Heading2"/>
        <w:keepNext/>
        <w:keepLines/>
      </w:pPr>
      <w:r>
        <w:rPr>
          <w:sz w:val="28"/>
          <w:szCs w:val="28"/>
        </w:rPr>
        <w:t xml:space="preserve">Vocabulary</w:t>
      </w:r>
    </w:p>
    <w:p>
      <w:pPr>
        <w:keepNext/>
        <w:spacing w:after="80" w:line="264"/>
      </w:pPr>
      <w:r>
        <w:rPr>
          <w:b/>
          <w:bCs/>
          <w:sz w:val="22"/>
          <w:szCs w:val="22"/>
        </w:rPr>
        <w:t xml:space="preserve">Rate hearing</w:t>
      </w:r>
      <w:r>
        <w:rPr>
          <w:sz w:val="22"/>
          <w:szCs w:val="22"/>
        </w:rPr>
        <w:t xml:space="preserve">: A public meeting where a water utility explains why it wants to change the price of water. Customers can ask questions and speak up before leaders vote on the new rates.</w:t>
      </w:r>
    </w:p>
    <w:p>
      <w:pPr>
        <w:keepNext/>
        <w:spacing w:after="80" w:line="264"/>
      </w:pPr>
      <w:r>
        <w:rPr>
          <w:b/>
          <w:bCs/>
          <w:sz w:val="22"/>
          <w:szCs w:val="22"/>
        </w:rPr>
        <w:t xml:space="preserve">Water main break</w:t>
      </w:r>
      <w:r>
        <w:rPr>
          <w:sz w:val="22"/>
          <w:szCs w:val="22"/>
        </w:rPr>
        <w:t xml:space="preserve">: When an underground water pipe cracks or bursts, sending water into streets and sometimes leaving homes without water. A water main breaks somewhere in the United States about every two minutes.</w:t>
      </w:r>
    </w:p>
    <w:p>
      <w:pPr>
        <w:keepNext/>
        <w:spacing w:after="80" w:line="264"/>
      </w:pPr>
      <w:r>
        <w:rPr>
          <w:b/>
          <w:bCs/>
          <w:sz w:val="22"/>
          <w:szCs w:val="22"/>
        </w:rPr>
        <w:t xml:space="preserve">Infrastructure Report Card</w:t>
      </w:r>
      <w:r>
        <w:rPr>
          <w:sz w:val="22"/>
          <w:szCs w:val="22"/>
        </w:rPr>
        <w:t xml:space="preserve">: A report from the country's civil engineers that gives grades to roads, bridges, and water systems, just like a school report card. Water's grades have been low.</w:t>
      </w:r>
    </w:p>
    <w:p>
      <w:pPr>
        <w:spacing w:after="80" w:line="264"/>
      </w:pPr>
      <w:r>
        <w:rPr>
          <w:b/>
          <w:bCs/>
          <w:sz w:val="22"/>
          <w:szCs w:val="22"/>
        </w:rPr>
        <w:t xml:space="preserve">Water affordability</w:t>
      </w:r>
      <w:r>
        <w:rPr>
          <w:sz w:val="22"/>
          <w:szCs w:val="22"/>
        </w:rPr>
        <w:t xml:space="preserve">: Whether families can pay their water and sewer bills without giving up other basics. Utilities and governments watch affordability closely as bills rise.</w:t>
      </w:r>
    </w:p>
    <w:p>
      <w:pPr>
        <w:pStyle w:val="Heading2"/>
        <w:keepNext/>
        <w:keepLines/>
      </w:pPr>
      <w:r>
        <w:rPr>
          <w:sz w:val="28"/>
          <w:szCs w:val="28"/>
        </w:rPr>
        <w:t xml:space="preserve">Teacher overview</w:t>
      </w:r>
    </w:p>
    <w:p>
      <w:pPr>
        <w:spacing w:after="100" w:line="264"/>
      </w:pPr>
      <w:r>
        <w:rPr>
          <w:sz w:val="22"/>
          <w:szCs w:val="22"/>
        </w:rPr>
        <w:t xml:space="preserve">In most of the United States, a water rate increase has to clear a public process before it takes effect, and that process is where residents, not only utility managers, get a formal say. This lesson uses the ASCE 2025 Infrastructure Report Card's grades for the nation's water systems, a C- for drinking water and a D+ for wastewater, along with the real pace of recent bill increases, to frame a rate hearing simulation for a fictional town. A common misconception this lesson addresses is that a rate increase automatically means a utility is acting unfairly; the lesson instead asks students to weigh the real tradeoff between paying more now and risking costlier failures later.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Tell students that a water main breaks somewhere in the United States roughly every two minutes, and that the ASCE 2025 Infrastructure Report Card gave the nation's drinking water systems a grade of C- and its wastewater systems a D+. Ask students to guess why the grades are this low for infrastructure most people never think about.</w:t>
      </w:r>
    </w:p>
    <w:p>
      <w:pPr>
        <w:spacing w:after="100" w:line="264"/>
      </w:pPr>
      <w:r>
        <w:rPr>
          <w:b/>
          <w:bCs/>
          <w:sz w:val="22"/>
          <w:szCs w:val="22"/>
        </w:rPr>
        <w:t xml:space="preserve">Direct instruction (15 min):</w:t>
      </w:r>
      <w:r>
        <w:rPr>
          <w:sz w:val="22"/>
          <w:szCs w:val="22"/>
        </w:rPr>
        <w:t xml:space="preserve"> Explain that EPA's national needs assessment estimates $625 billion in drinking-water infrastructure investment is needed over the next 20 years, with distribution pipes making up about two-thirds of that need. Utilities raise money for pipe replacement mainly through customer rates, and nationally, combined water and sewer bills rose about 24 percent from 2019 to 2024 and about 5.1 percent in 2025 alone. Introduce two vocabulary terms: a rate case is the formal request a utility files to raise rates, and a rate hearing is the public meeting where residents can comment before a city council or regulator approves or denies it. Introduce a widely used affordability rule of thumb: combined water and sewer costs above roughly 4.5 percent of household income are treated as a high burden. The figure adds two EPA benchmarks based on a community's median household income, 2.5 percent for drinking water and 2 percent for wastewater. EPA has no single official cutoff, and its 2024 Water Affordability Needs Assessment used both 3 percent and 4.5 percent.</w:t>
      </w:r>
    </w:p>
    <w:p>
      <w:pPr>
        <w:spacing w:after="100" w:line="264"/>
      </w:pPr>
      <w:r>
        <w:rPr>
          <w:b/>
          <w:bCs/>
          <w:sz w:val="22"/>
          <w:szCs w:val="22"/>
        </w:rPr>
        <w:t xml:space="preserve">Guided practice (15 min):</w:t>
      </w:r>
      <w:r>
        <w:rPr>
          <w:sz w:val="22"/>
          <w:szCs w:val="22"/>
        </w:rPr>
        <w:t xml:space="preserve"> Present the scenario: Milldale (a fictional town used for this lesson) currently charges an average combined water and sewer bill of $50 per month. To fund pipe replacement, the utility proposes a 20 percent rate increase. In pairs, students calculate the new monthly bill, the new annual bill, and compare the proposed 20 percent increase to the real national 2025 increase of 5.1 percent. Using a hypothetical household income of $50,000, students then check whether the new annual bill exceeds the 4.5 percent affordability threshold. Facilitate a short simulated rate hearing: assign half the pairs to testify in support of the increase, citing pipe safety and the main-break statistic, and half to testify against it, citing affordability, then have three or four pairs deliver a 30-second public comment in character before the class votes, modeling how a council might decide.</w:t>
      </w:r>
    </w:p>
    <w:p>
      <w:pPr>
        <w:spacing w:after="100" w:line="264"/>
      </w:pPr>
      <w:r>
        <w:rPr>
          <w:b/>
          <w:bCs/>
          <w:sz w:val="22"/>
          <w:szCs w:val="22"/>
        </w:rPr>
        <w:t xml:space="preserve">Independent practice (10 min):</w:t>
      </w:r>
      <w:r>
        <w:rPr>
          <w:sz w:val="22"/>
          <w:szCs w:val="22"/>
        </w:rPr>
        <w:t xml:space="preserve"> Each student answers two questions in writing: (1) What is Milldale's new monthly and annual bill, and how does it compare to the 4.5 percent affordability threshold for a $50,000-income household? (2) Name one unintended consequence the rate increase could have for a lower-income household in Milldale, even if the town-wide average bill still counts as affordable.</w:t>
      </w:r>
    </w:p>
    <w:p>
      <w:pPr>
        <w:spacing w:after="100" w:line="264"/>
      </w:pPr>
      <w:r>
        <w:rPr>
          <w:b/>
          <w:bCs/>
          <w:sz w:val="22"/>
          <w:szCs w:val="22"/>
        </w:rPr>
        <w:t xml:space="preserve">Closure / exit ticket (5 min):</w:t>
      </w:r>
      <w:r>
        <w:rPr>
          <w:sz w:val="22"/>
          <w:szCs w:val="22"/>
        </w:rPr>
        <w:t xml:space="preserve"> Students answer one question on an index card: "Explain in two to three sentences why a city council might approve a rate increase larger than the national average, even knowing it will be unpopular with some residents." Collect and scan for reasoning that connects infrastructure need to policy tradeoffs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20 percent increase already converted to a decimal (1.20) and a filled-in first line of the calculation ($50 times 1.20 = ___) so students focus on completing the arithmetic rather than translating the percent themselves. Allow the simulated hearing roles to be read aloud from a prepared script rather than improvised.</w:t>
      </w:r>
    </w:p>
    <w:p>
      <w:pPr>
        <w:pStyle w:val="Heading3"/>
        <w:keepNext/>
        <w:keepLines/>
      </w:pPr>
      <w:r>
        <w:rPr>
          <w:sz w:val="24"/>
          <w:szCs w:val="24"/>
        </w:rPr>
        <w:t xml:space="preserve">Extension (above grade level)</w:t>
      </w:r>
    </w:p>
    <w:p>
      <w:pPr>
        <w:spacing w:after="100" w:line="264"/>
      </w:pPr>
      <w:r>
        <w:rPr>
          <w:sz w:val="22"/>
          <w:szCs w:val="22"/>
        </w:rPr>
        <w:t xml:space="preserve">Suppose Milldale's council wants the new annual bill to land exactly at the $2,250 affordability threshold for a $50,000-income household. Have students calculate what percent increase, instead of 20 percent, would be needed to reach that figure, and explain whether that percentage seems politically realistic for a single year.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rate hearing</w:t>
      </w:r>
      <w:r>
        <w:rPr>
          <w:sz w:val="22"/>
          <w:szCs w:val="22"/>
        </w:rPr>
        <w:t xml:space="preserve">, </w:t>
      </w:r>
      <w:r>
        <w:rPr>
          <w:i/>
          <w:iCs/>
          <w:sz w:val="22"/>
          <w:szCs w:val="22"/>
        </w:rPr>
        <w:t xml:space="preserve">rate case</w:t>
      </w:r>
      <w:r>
        <w:rPr>
          <w:sz w:val="22"/>
          <w:szCs w:val="22"/>
        </w:rPr>
        <w:t xml:space="preserve">, and </w:t>
      </w:r>
      <w:r>
        <w:rPr>
          <w:i/>
          <w:iCs/>
          <w:sz w:val="22"/>
          <w:szCs w:val="22"/>
        </w:rPr>
        <w:t xml:space="preserve">affordability threshold</w:t>
      </w:r>
      <w:r>
        <w:rPr>
          <w:sz w:val="22"/>
          <w:szCs w:val="22"/>
        </w:rPr>
        <w:t xml:space="preserve"> with a simple flowchart (utility proposes increase, arrow to public hearing, arrow to council decision). Allow written answers for the independent practice questions to be given as numbers with short labeled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Milldale's Rate Hearing: A Water Infrastructure Economics Lesson</w:t>
      </w:r>
    </w:p>
    <w:p>
      <w:pPr>
        <w:keepNext/>
        <w:spacing w:after="160"/>
      </w:pPr>
      <w:r>
        <w:rPr>
          <w:color w:val="5B6B70"/>
          <w:sz w:val="20"/>
          <w:szCs w:val="20"/>
        </w:rPr>
        <w:t xml:space="preserve">Lesson plan · Grade 9 · Social Studies &amp; Civics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$60 per month.</w:t>
      </w:r>
      <w:r>
        <w:rPr>
          <w:sz w:val="22"/>
          <w:szCs w:val="22"/>
        </w:rPr>
        <w:br/>
      </w:r>
      <w:r>
        <w:rPr>
          <w:sz w:val="22"/>
          <w:szCs w:val="22"/>
        </w:rPr>
        <w:t xml:space="preserve">New monthly bill: $50 × 1.20 = $60. New annual bill: $60 × 12 = $720. Compared to the affordability threshold: 4.5 percent of $50,000 is $2,250, so the new $720 annual bill stays well below that threshold for a household earning $50,000.</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Accept any reasoned response.</w:t>
      </w:r>
      <w:r>
        <w:rPr>
          <w:sz w:val="22"/>
          <w:szCs w:val="22"/>
        </w:rPr>
        <w:br/>
      </w:r>
      <w:r>
        <w:rPr>
          <w:sz w:val="22"/>
          <w:szCs w:val="22"/>
        </w:rPr>
        <w:t xml:space="preserve">Example: a household earning less than about $16,000 a year would see the same $720 bill exceed the 4.5 percent affordability threshold, since $16,000 × 0.045 = $720, even though the town-wide "average" household is not considered burdened.</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Accept reasoning that ties infrastructure need to policy tradeoffs.</w:t>
      </w:r>
      <w:r>
        <w:rPr>
          <w:sz w:val="22"/>
          <w:szCs w:val="22"/>
        </w:rPr>
        <w:br/>
      </w:r>
      <w:r>
        <w:rPr>
          <w:sz w:val="22"/>
          <w:szCs w:val="22"/>
        </w:rPr>
        <w:t xml:space="preserve">This item is the exit ticket. Look for answers that connect the infrastructure need (aging pipes, frequent main breaks nationally, and the report card's low grades) to a policy tradeoff in which some short-term cost is accepted to avoid larger emergency repair costs or service failures later.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Milldale's Rate Hearing: A Water Infrastructure Economics Lesson</dc:title>
  <dc:subject>Lesson plan · Grade 9 · Social Studies &amp; Civics</dc:subject>
  <dc:creator>Water for Schools</dc:creator>
  <cp:keywords>Lesson plan, Grade 9, Social Studies &amp; Civics</cp:keywords>
  <dc:description>A grade 9 lesson where students calculate a proposed water bill increase, compare it to real national trends, and role-play a public rate hearing over aging pipes.</dc:description>
  <cp:lastModifiedBy>Water for Schools</cp:lastModifiedBy>
  <cp:revision>1</cp:revision>
  <dcterms:created xsi:type="dcterms:W3CDTF">2026-10-19T16:29:29.743Z</dcterms:created>
  <dcterms:modified xsi:type="dcterms:W3CDTF">2026-10-19T16:29:29.743Z</dcterms:modified>
</cp:coreProperties>
</file>

<file path=docProps/custom.xml><?xml version="1.0" encoding="utf-8"?>
<Properties xmlns="http://schemas.openxmlformats.org/officeDocument/2006/custom-properties" xmlns:vt="http://schemas.openxmlformats.org/officeDocument/2006/docPropsVTypes"/>
</file>